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CEB" w:rsidRDefault="00723CEB" w:rsidP="00F972F8">
      <w:pPr>
        <w:tabs>
          <w:tab w:val="center" w:pos="4819"/>
        </w:tabs>
        <w:suppressAutoHyphens/>
        <w:ind w:left="360"/>
        <w:jc w:val="both"/>
        <w:rPr>
          <w:rFonts w:asciiTheme="minorHAnsi" w:hAnsiTheme="minorHAnsi" w:cs="Times New Roman"/>
          <w:b/>
          <w:spacing w:val="-3"/>
          <w:sz w:val="28"/>
          <w:szCs w:val="28"/>
        </w:rPr>
      </w:pPr>
      <w:r w:rsidRPr="00F972F8">
        <w:rPr>
          <w:rFonts w:asciiTheme="minorHAnsi" w:hAnsiTheme="minorHAnsi" w:cs="Times New Roman"/>
          <w:b/>
          <w:spacing w:val="-3"/>
          <w:sz w:val="28"/>
          <w:szCs w:val="28"/>
        </w:rPr>
        <w:tab/>
      </w:r>
      <w:r w:rsidR="005F3BCF">
        <w:rPr>
          <w:rFonts w:asciiTheme="minorHAnsi" w:hAnsiTheme="minorHAnsi" w:cs="Times New Roman"/>
          <w:b/>
          <w:spacing w:val="-3"/>
          <w:sz w:val="28"/>
          <w:szCs w:val="28"/>
        </w:rPr>
        <w:t>List of major</w:t>
      </w:r>
      <w:r w:rsidR="009F7B4A" w:rsidRPr="00F972F8">
        <w:rPr>
          <w:rFonts w:asciiTheme="minorHAnsi" w:hAnsiTheme="minorHAnsi" w:cs="Times New Roman"/>
          <w:b/>
          <w:spacing w:val="-3"/>
          <w:sz w:val="28"/>
          <w:szCs w:val="28"/>
        </w:rPr>
        <w:t xml:space="preserve"> topic</w:t>
      </w:r>
      <w:r w:rsidR="005F3BCF">
        <w:rPr>
          <w:rFonts w:asciiTheme="minorHAnsi" w:hAnsiTheme="minorHAnsi" w:cs="Times New Roman"/>
          <w:b/>
          <w:spacing w:val="-3"/>
          <w:sz w:val="28"/>
          <w:szCs w:val="28"/>
        </w:rPr>
        <w:t>s</w:t>
      </w:r>
      <w:r w:rsidR="009F7B4A" w:rsidRPr="00F972F8">
        <w:rPr>
          <w:rFonts w:asciiTheme="minorHAnsi" w:hAnsiTheme="minorHAnsi" w:cs="Times New Roman"/>
          <w:b/>
          <w:spacing w:val="-3"/>
          <w:sz w:val="28"/>
          <w:szCs w:val="28"/>
        </w:rPr>
        <w:t xml:space="preserve"> for pharmacy students</w:t>
      </w:r>
    </w:p>
    <w:p w:rsidR="00F972F8" w:rsidRPr="00F972F8" w:rsidRDefault="00F972F8" w:rsidP="00F972F8">
      <w:pPr>
        <w:tabs>
          <w:tab w:val="center" w:pos="4819"/>
        </w:tabs>
        <w:suppressAutoHyphens/>
        <w:ind w:left="360"/>
        <w:jc w:val="both"/>
        <w:rPr>
          <w:rFonts w:asciiTheme="minorHAnsi" w:hAnsiTheme="minorHAnsi" w:cs="Times New Roman"/>
          <w:spacing w:val="-3"/>
          <w:sz w:val="28"/>
          <w:szCs w:val="28"/>
        </w:rPr>
      </w:pPr>
    </w:p>
    <w:p w:rsidR="00723CEB" w:rsidRPr="00723CEB" w:rsidRDefault="00723CEB" w:rsidP="00F972F8">
      <w:pPr>
        <w:tabs>
          <w:tab w:val="left" w:pos="-720"/>
        </w:tabs>
        <w:suppressAutoHyphens/>
        <w:jc w:val="both"/>
        <w:rPr>
          <w:rFonts w:ascii="Times New Roman" w:hAnsi="Times New Roman" w:cs="Times New Roman"/>
          <w:spacing w:val="-3"/>
        </w:rPr>
      </w:pPr>
    </w:p>
    <w:p w:rsidR="00723CEB" w:rsidRPr="003521A0" w:rsidRDefault="00723CEB" w:rsidP="00F972F8">
      <w:pPr>
        <w:tabs>
          <w:tab w:val="left" w:pos="-720"/>
        </w:tabs>
        <w:suppressAutoHyphens/>
        <w:jc w:val="both"/>
        <w:rPr>
          <w:rFonts w:ascii="Times New Roman" w:hAnsi="Times New Roman" w:cs="Times New Roman"/>
          <w:i/>
          <w:spacing w:val="-3"/>
        </w:rPr>
      </w:pPr>
    </w:p>
    <w:p w:rsidR="00450C14" w:rsidRPr="00F972F8" w:rsidRDefault="00FD7E55" w:rsidP="00F972F8">
      <w:pPr>
        <w:pStyle w:val="Listaszerbekezds"/>
        <w:numPr>
          <w:ilvl w:val="0"/>
          <w:numId w:val="11"/>
        </w:numPr>
        <w:tabs>
          <w:tab w:val="left" w:pos="0"/>
        </w:tabs>
        <w:suppressAutoHyphens/>
        <w:ind w:left="426" w:hanging="426"/>
        <w:jc w:val="both"/>
        <w:rPr>
          <w:rFonts w:ascii="Times New Roman" w:hAnsi="Times New Roman" w:cs="Times New Roman"/>
          <w:spacing w:val="-3"/>
        </w:rPr>
      </w:pPr>
      <w:r w:rsidRPr="00F972F8">
        <w:rPr>
          <w:rFonts w:ascii="Times New Roman" w:hAnsi="Times New Roman" w:cs="Times New Roman"/>
          <w:spacing w:val="-3"/>
        </w:rPr>
        <w:t>Inorganic chemical considerations for the classification of Group I cations</w:t>
      </w:r>
      <w:r w:rsidR="00450C14" w:rsidRPr="00F972F8">
        <w:rPr>
          <w:rFonts w:ascii="Times New Roman" w:hAnsi="Times New Roman" w:cs="Times New Roman"/>
          <w:spacing w:val="-3"/>
        </w:rPr>
        <w:t>.</w:t>
      </w:r>
      <w:r w:rsidRPr="00F972F8">
        <w:rPr>
          <w:rFonts w:ascii="Times New Roman" w:hAnsi="Times New Roman" w:cs="Times New Roman"/>
          <w:spacing w:val="-3"/>
        </w:rPr>
        <w:t xml:space="preserve"> </w:t>
      </w:r>
      <w:r w:rsidR="00450C14" w:rsidRPr="00F972F8">
        <w:rPr>
          <w:rFonts w:ascii="Times New Roman" w:hAnsi="Times New Roman" w:cs="Times New Roman"/>
          <w:spacing w:val="-3"/>
        </w:rPr>
        <w:t xml:space="preserve"> </w:t>
      </w:r>
      <w:r w:rsidRPr="00F972F8">
        <w:rPr>
          <w:rFonts w:ascii="CG Times" w:hAnsi="CG Times"/>
          <w:spacing w:val="-3"/>
        </w:rPr>
        <w:t>Separation scheme for Group IA and B cations, chemical equations of reactions for the separation and identification of individual cations in this group.</w:t>
      </w:r>
    </w:p>
    <w:p w:rsidR="00450C14" w:rsidRPr="00723CEB" w:rsidRDefault="00450C14" w:rsidP="00F972F8">
      <w:pPr>
        <w:tabs>
          <w:tab w:val="left" w:pos="0"/>
        </w:tabs>
        <w:suppressAutoHyphens/>
        <w:ind w:left="426" w:hanging="426"/>
        <w:jc w:val="both"/>
        <w:rPr>
          <w:rFonts w:ascii="Times New Roman" w:hAnsi="Times New Roman" w:cs="Times New Roman"/>
          <w:spacing w:val="-3"/>
        </w:rPr>
      </w:pPr>
    </w:p>
    <w:p w:rsidR="00450C14" w:rsidRPr="00F972F8" w:rsidRDefault="00FD7E55" w:rsidP="00F972F8">
      <w:pPr>
        <w:pStyle w:val="Listaszerbekezds"/>
        <w:numPr>
          <w:ilvl w:val="0"/>
          <w:numId w:val="11"/>
        </w:numPr>
        <w:tabs>
          <w:tab w:val="left" w:pos="0"/>
        </w:tabs>
        <w:suppressAutoHyphens/>
        <w:ind w:left="426" w:hanging="426"/>
        <w:jc w:val="both"/>
        <w:rPr>
          <w:rFonts w:ascii="CG Times" w:hAnsi="CG Times"/>
          <w:spacing w:val="-3"/>
        </w:rPr>
      </w:pPr>
      <w:r w:rsidRPr="00F972F8">
        <w:rPr>
          <w:rFonts w:ascii="Times New Roman" w:hAnsi="Times New Roman" w:cs="Times New Roman"/>
          <w:spacing w:val="-3"/>
        </w:rPr>
        <w:t xml:space="preserve">Inorganic chemical considerations for the classification of Group II cations.  </w:t>
      </w:r>
      <w:r w:rsidRPr="00F972F8">
        <w:rPr>
          <w:rFonts w:ascii="CG Times" w:hAnsi="CG Times"/>
          <w:spacing w:val="-3"/>
        </w:rPr>
        <w:t>Separation scheme for Group II cations, chemical equations of reactions for the separation and identification of individual cations in this group.</w:t>
      </w:r>
    </w:p>
    <w:p w:rsidR="00FD7E55" w:rsidRPr="00723CEB" w:rsidRDefault="00FD7E55" w:rsidP="00F972F8">
      <w:pPr>
        <w:tabs>
          <w:tab w:val="left" w:pos="0"/>
        </w:tabs>
        <w:suppressAutoHyphens/>
        <w:ind w:left="426" w:hanging="426"/>
        <w:jc w:val="both"/>
        <w:rPr>
          <w:rFonts w:ascii="Times New Roman" w:hAnsi="Times New Roman" w:cs="Times New Roman"/>
          <w:spacing w:val="-3"/>
        </w:rPr>
      </w:pPr>
    </w:p>
    <w:p w:rsidR="00450C14" w:rsidRPr="00F972F8" w:rsidRDefault="00FD7E55" w:rsidP="00F972F8">
      <w:pPr>
        <w:pStyle w:val="Listaszerbekezds"/>
        <w:numPr>
          <w:ilvl w:val="0"/>
          <w:numId w:val="11"/>
        </w:numPr>
        <w:tabs>
          <w:tab w:val="left" w:pos="0"/>
        </w:tabs>
        <w:suppressAutoHyphens/>
        <w:ind w:left="426" w:hanging="426"/>
        <w:jc w:val="both"/>
        <w:rPr>
          <w:rFonts w:ascii="CG Times" w:hAnsi="CG Times"/>
          <w:spacing w:val="-3"/>
        </w:rPr>
      </w:pPr>
      <w:r w:rsidRPr="00F972F8">
        <w:rPr>
          <w:rFonts w:ascii="Times New Roman" w:hAnsi="Times New Roman" w:cs="Times New Roman"/>
          <w:spacing w:val="-3"/>
        </w:rPr>
        <w:t xml:space="preserve">Inorganic chemical considerations for the classification of Group III cations.  </w:t>
      </w:r>
      <w:r w:rsidRPr="00F972F8">
        <w:rPr>
          <w:rFonts w:ascii="CG Times" w:hAnsi="CG Times"/>
          <w:spacing w:val="-3"/>
        </w:rPr>
        <w:t>Separation scheme for Group III cations, chemical equations of reactions for the separation and identification of individual cations in this group.</w:t>
      </w:r>
    </w:p>
    <w:p w:rsidR="00FD7E55" w:rsidRPr="00723CEB" w:rsidRDefault="00FD7E55" w:rsidP="00F972F8">
      <w:pPr>
        <w:tabs>
          <w:tab w:val="left" w:pos="0"/>
        </w:tabs>
        <w:suppressAutoHyphens/>
        <w:ind w:left="426" w:hanging="426"/>
        <w:jc w:val="both"/>
        <w:rPr>
          <w:rFonts w:ascii="Times New Roman" w:hAnsi="Times New Roman" w:cs="Times New Roman"/>
          <w:spacing w:val="-3"/>
        </w:rPr>
      </w:pPr>
    </w:p>
    <w:p w:rsidR="00450C14" w:rsidRPr="00F972F8" w:rsidRDefault="00FD7E55" w:rsidP="00F972F8">
      <w:pPr>
        <w:pStyle w:val="Listaszerbekezds"/>
        <w:numPr>
          <w:ilvl w:val="0"/>
          <w:numId w:val="11"/>
        </w:numPr>
        <w:tabs>
          <w:tab w:val="left" w:pos="0"/>
        </w:tabs>
        <w:suppressAutoHyphens/>
        <w:ind w:left="426" w:hanging="426"/>
        <w:jc w:val="both"/>
        <w:rPr>
          <w:rFonts w:ascii="CG Times" w:hAnsi="CG Times"/>
          <w:spacing w:val="-3"/>
        </w:rPr>
      </w:pPr>
      <w:r w:rsidRPr="00F972F8">
        <w:rPr>
          <w:rFonts w:ascii="Times New Roman" w:hAnsi="Times New Roman" w:cs="Times New Roman"/>
          <w:spacing w:val="-3"/>
        </w:rPr>
        <w:t xml:space="preserve">Inorganic chemical considerations for the classification of Group IV cations.  </w:t>
      </w:r>
      <w:r w:rsidRPr="00F972F8">
        <w:rPr>
          <w:rFonts w:ascii="CG Times" w:hAnsi="CG Times"/>
          <w:spacing w:val="-3"/>
        </w:rPr>
        <w:t>Separation scheme for Group IV cations, chemical equations of reactions for the separation and identification of individual cations in this group. Chemical equations of reactions for the identification of individual cations in Group V.</w:t>
      </w:r>
    </w:p>
    <w:p w:rsidR="00FD7E55" w:rsidRPr="00723CEB" w:rsidRDefault="00FD7E55" w:rsidP="00F972F8">
      <w:pPr>
        <w:tabs>
          <w:tab w:val="left" w:pos="0"/>
        </w:tabs>
        <w:suppressAutoHyphens/>
        <w:ind w:left="426" w:hanging="426"/>
        <w:jc w:val="both"/>
        <w:rPr>
          <w:rFonts w:ascii="Times New Roman" w:hAnsi="Times New Roman" w:cs="Times New Roman"/>
          <w:spacing w:val="-3"/>
        </w:rPr>
      </w:pPr>
    </w:p>
    <w:p w:rsidR="00450C14" w:rsidRPr="00F972F8" w:rsidRDefault="00FD7E55" w:rsidP="00F972F8">
      <w:pPr>
        <w:pStyle w:val="Listaszerbekezds"/>
        <w:numPr>
          <w:ilvl w:val="0"/>
          <w:numId w:val="11"/>
        </w:numPr>
        <w:tabs>
          <w:tab w:val="left" w:pos="0"/>
        </w:tabs>
        <w:suppressAutoHyphens/>
        <w:ind w:left="426" w:hanging="426"/>
        <w:jc w:val="both"/>
        <w:rPr>
          <w:rFonts w:ascii="Times New Roman" w:hAnsi="Times New Roman" w:cs="Times New Roman"/>
          <w:spacing w:val="-3"/>
        </w:rPr>
      </w:pPr>
      <w:r w:rsidRPr="00F972F8">
        <w:rPr>
          <w:rFonts w:ascii="CG Times" w:hAnsi="CG Times"/>
          <w:spacing w:val="-3"/>
        </w:rPr>
        <w:t xml:space="preserve">Classification of anions. Characterization of anions by their reactivity in acid-base, precipitation, complex formation and redox reactions. Chemical equations of anion identification reactions. </w:t>
      </w:r>
    </w:p>
    <w:p w:rsidR="00450C14" w:rsidRPr="00723CEB" w:rsidRDefault="00450C14" w:rsidP="00F972F8">
      <w:pPr>
        <w:tabs>
          <w:tab w:val="left" w:pos="0"/>
        </w:tabs>
        <w:suppressAutoHyphens/>
        <w:ind w:left="426" w:hanging="426"/>
        <w:jc w:val="both"/>
        <w:rPr>
          <w:rFonts w:ascii="Times New Roman" w:hAnsi="Times New Roman" w:cs="Times New Roman"/>
          <w:spacing w:val="-3"/>
        </w:rPr>
      </w:pPr>
    </w:p>
    <w:p w:rsidR="008455BA" w:rsidRPr="00F972F8" w:rsidRDefault="00FD7E55" w:rsidP="00F972F8">
      <w:pPr>
        <w:pStyle w:val="Listaszerbekezds"/>
        <w:numPr>
          <w:ilvl w:val="0"/>
          <w:numId w:val="11"/>
        </w:numPr>
        <w:tabs>
          <w:tab w:val="left" w:pos="0"/>
        </w:tabs>
        <w:suppressAutoHyphens/>
        <w:ind w:left="426" w:hanging="426"/>
        <w:jc w:val="both"/>
        <w:rPr>
          <w:rFonts w:ascii="Times New Roman" w:hAnsi="Times New Roman" w:cs="Times New Roman"/>
          <w:spacing w:val="-3"/>
        </w:rPr>
      </w:pPr>
      <w:r w:rsidRPr="00F972F8">
        <w:rPr>
          <w:rFonts w:ascii="CG Times" w:hAnsi="CG Times"/>
          <w:spacing w:val="-3"/>
        </w:rPr>
        <w:t xml:space="preserve">Chemical reactions in qualitative analysis. Selective, specific and group reactions. Identification tests, purity tests, content analysis. </w:t>
      </w:r>
      <w:bookmarkStart w:id="0" w:name="_GoBack"/>
      <w:bookmarkEnd w:id="0"/>
      <w:r w:rsidRPr="00F972F8">
        <w:rPr>
          <w:rFonts w:ascii="CG Times" w:hAnsi="CG Times"/>
          <w:spacing w:val="-3"/>
        </w:rPr>
        <w:t>Masking.</w:t>
      </w:r>
    </w:p>
    <w:p w:rsidR="008455BA" w:rsidRPr="00723CEB" w:rsidRDefault="008455BA" w:rsidP="00F972F8">
      <w:pPr>
        <w:tabs>
          <w:tab w:val="left" w:pos="0"/>
        </w:tabs>
        <w:suppressAutoHyphens/>
        <w:ind w:left="426" w:hanging="426"/>
        <w:jc w:val="both"/>
        <w:rPr>
          <w:rFonts w:ascii="Times New Roman" w:hAnsi="Times New Roman" w:cs="Times New Roman"/>
          <w:spacing w:val="-3"/>
        </w:rPr>
      </w:pPr>
    </w:p>
    <w:p w:rsidR="00F972F8" w:rsidRPr="00F972F8" w:rsidRDefault="00F972F8" w:rsidP="00F972F8">
      <w:pPr>
        <w:pStyle w:val="Listaszerbekezds"/>
        <w:numPr>
          <w:ilvl w:val="0"/>
          <w:numId w:val="11"/>
        </w:numPr>
        <w:tabs>
          <w:tab w:val="left" w:pos="0"/>
        </w:tabs>
        <w:suppressAutoHyphens/>
        <w:ind w:left="426" w:hanging="426"/>
        <w:jc w:val="both"/>
        <w:rPr>
          <w:rFonts w:ascii="Times New Roman" w:hAnsi="Times New Roman" w:cs="Times New Roman"/>
          <w:spacing w:val="-3"/>
        </w:rPr>
      </w:pPr>
      <w:r w:rsidRPr="00F972F8">
        <w:rPr>
          <w:rFonts w:ascii="CG Times" w:hAnsi="CG Times"/>
          <w:spacing w:val="-3"/>
        </w:rPr>
        <w:t xml:space="preserve">Quantitative description of acid-base equilibria. </w:t>
      </w:r>
      <w:r w:rsidR="005F3BCF">
        <w:rPr>
          <w:rFonts w:ascii="CG Times" w:hAnsi="CG Times"/>
          <w:spacing w:val="-3"/>
        </w:rPr>
        <w:t>Weak and strong acids, bases, buffers</w:t>
      </w:r>
      <w:r w:rsidRPr="00F972F8">
        <w:rPr>
          <w:rFonts w:ascii="CG Times" w:hAnsi="CG Times"/>
          <w:spacing w:val="-3"/>
        </w:rPr>
        <w:t>.</w:t>
      </w:r>
    </w:p>
    <w:p w:rsidR="008455BA" w:rsidRPr="003521A0" w:rsidRDefault="008455BA" w:rsidP="00F972F8">
      <w:pPr>
        <w:tabs>
          <w:tab w:val="left" w:pos="0"/>
        </w:tabs>
        <w:suppressAutoHyphens/>
        <w:ind w:left="426" w:hanging="426"/>
        <w:jc w:val="both"/>
        <w:rPr>
          <w:rFonts w:ascii="Times New Roman" w:hAnsi="Times New Roman" w:cs="Times New Roman"/>
          <w:spacing w:val="-3"/>
        </w:rPr>
      </w:pPr>
    </w:p>
    <w:p w:rsidR="008455BA" w:rsidRPr="00F972F8" w:rsidRDefault="00F972F8" w:rsidP="00F972F8">
      <w:pPr>
        <w:pStyle w:val="Listaszerbekezds"/>
        <w:numPr>
          <w:ilvl w:val="0"/>
          <w:numId w:val="11"/>
        </w:numPr>
        <w:tabs>
          <w:tab w:val="left" w:pos="0"/>
        </w:tabs>
        <w:suppressAutoHyphens/>
        <w:ind w:left="426" w:hanging="426"/>
        <w:jc w:val="both"/>
        <w:rPr>
          <w:rFonts w:ascii="Times New Roman" w:hAnsi="Times New Roman" w:cs="Times New Roman"/>
          <w:spacing w:val="-3"/>
        </w:rPr>
      </w:pPr>
      <w:r w:rsidRPr="00F972F8">
        <w:rPr>
          <w:rFonts w:ascii="CG Times" w:hAnsi="CG Times"/>
          <w:spacing w:val="-3"/>
        </w:rPr>
        <w:t>Complex formation equilibria, apparent stability constants.</w:t>
      </w:r>
    </w:p>
    <w:p w:rsidR="008455BA" w:rsidRPr="003521A0" w:rsidRDefault="008455BA" w:rsidP="00F972F8">
      <w:pPr>
        <w:tabs>
          <w:tab w:val="left" w:pos="0"/>
        </w:tabs>
        <w:suppressAutoHyphens/>
        <w:ind w:left="426" w:hanging="426"/>
        <w:jc w:val="both"/>
        <w:rPr>
          <w:rFonts w:ascii="Times New Roman" w:hAnsi="Times New Roman" w:cs="Times New Roman"/>
          <w:spacing w:val="-3"/>
        </w:rPr>
      </w:pPr>
    </w:p>
    <w:p w:rsidR="008455BA" w:rsidRPr="00F972F8" w:rsidRDefault="00F972F8" w:rsidP="00F972F8">
      <w:pPr>
        <w:pStyle w:val="Listaszerbekezds"/>
        <w:numPr>
          <w:ilvl w:val="0"/>
          <w:numId w:val="11"/>
        </w:numPr>
        <w:tabs>
          <w:tab w:val="left" w:pos="0"/>
        </w:tabs>
        <w:suppressAutoHyphens/>
        <w:ind w:left="426" w:hanging="426"/>
        <w:jc w:val="both"/>
        <w:rPr>
          <w:rFonts w:ascii="CG Times" w:hAnsi="CG Times"/>
          <w:spacing w:val="-3"/>
        </w:rPr>
      </w:pPr>
      <w:r w:rsidRPr="00F972F8">
        <w:rPr>
          <w:rFonts w:ascii="CG Times" w:hAnsi="CG Times"/>
          <w:spacing w:val="-3"/>
        </w:rPr>
        <w:t>Precipitation equilibria. Factors influencing the solubility of precipitates.</w:t>
      </w:r>
    </w:p>
    <w:p w:rsidR="00F972F8" w:rsidRPr="003521A0" w:rsidRDefault="00F972F8" w:rsidP="00F972F8">
      <w:pPr>
        <w:tabs>
          <w:tab w:val="left" w:pos="0"/>
        </w:tabs>
        <w:suppressAutoHyphens/>
        <w:ind w:left="426" w:hanging="426"/>
        <w:jc w:val="both"/>
        <w:rPr>
          <w:rFonts w:ascii="Times New Roman" w:hAnsi="Times New Roman" w:cs="Times New Roman"/>
          <w:spacing w:val="-3"/>
        </w:rPr>
      </w:pPr>
    </w:p>
    <w:p w:rsidR="00554B7D" w:rsidRPr="00F972F8" w:rsidRDefault="00F972F8" w:rsidP="00F972F8">
      <w:pPr>
        <w:pStyle w:val="Listaszerbekezds"/>
        <w:numPr>
          <w:ilvl w:val="0"/>
          <w:numId w:val="11"/>
        </w:numPr>
        <w:tabs>
          <w:tab w:val="left" w:pos="0"/>
        </w:tabs>
        <w:suppressAutoHyphens/>
        <w:ind w:left="426" w:hanging="426"/>
        <w:jc w:val="both"/>
        <w:rPr>
          <w:rFonts w:ascii="Times New Roman" w:hAnsi="Times New Roman" w:cs="Times New Roman"/>
          <w:spacing w:val="-3"/>
        </w:rPr>
      </w:pPr>
      <w:r w:rsidRPr="00F972F8">
        <w:rPr>
          <w:rFonts w:ascii="CG Times" w:hAnsi="CG Times"/>
          <w:spacing w:val="-3"/>
        </w:rPr>
        <w:t>Redox equilibria and redox titration curves.</w:t>
      </w:r>
    </w:p>
    <w:p w:rsidR="00554B7D" w:rsidRPr="003521A0" w:rsidRDefault="00554B7D" w:rsidP="00F972F8">
      <w:pPr>
        <w:tabs>
          <w:tab w:val="left" w:pos="-720"/>
          <w:tab w:val="left" w:pos="0"/>
        </w:tabs>
        <w:suppressAutoHyphens/>
        <w:ind w:left="426" w:hanging="426"/>
        <w:jc w:val="both"/>
        <w:rPr>
          <w:rFonts w:ascii="Times New Roman" w:hAnsi="Times New Roman" w:cs="Times New Roman"/>
          <w:spacing w:val="-3"/>
        </w:rPr>
      </w:pPr>
    </w:p>
    <w:p w:rsidR="00F972F8" w:rsidRPr="00F972F8" w:rsidRDefault="00F972F8" w:rsidP="00F972F8">
      <w:pPr>
        <w:pStyle w:val="Listaszerbekezds"/>
        <w:numPr>
          <w:ilvl w:val="0"/>
          <w:numId w:val="11"/>
        </w:numPr>
        <w:tabs>
          <w:tab w:val="left" w:pos="-720"/>
          <w:tab w:val="left" w:pos="0"/>
        </w:tabs>
        <w:suppressAutoHyphens/>
        <w:ind w:left="426" w:hanging="426"/>
        <w:jc w:val="both"/>
        <w:rPr>
          <w:rFonts w:ascii="CG Times" w:hAnsi="CG Times"/>
          <w:spacing w:val="-3"/>
        </w:rPr>
      </w:pPr>
      <w:r w:rsidRPr="00F972F8">
        <w:rPr>
          <w:rFonts w:ascii="CG Times" w:hAnsi="CG Times"/>
          <w:spacing w:val="-3"/>
        </w:rPr>
        <w:t>Titration curves and their significant points: equivalent volume, end point, titration errors. Chemical end point detection in titrimetric analysis. Chemical requirements for reagents and standard solutions in titrimetric analysis.</w:t>
      </w:r>
    </w:p>
    <w:p w:rsidR="00554B7D" w:rsidRPr="003521A0" w:rsidRDefault="00554B7D" w:rsidP="00F972F8">
      <w:pPr>
        <w:tabs>
          <w:tab w:val="left" w:pos="-720"/>
        </w:tabs>
        <w:suppressAutoHyphens/>
        <w:ind w:left="426" w:hanging="426"/>
        <w:jc w:val="both"/>
        <w:rPr>
          <w:rFonts w:ascii="Times New Roman" w:hAnsi="Times New Roman" w:cs="Times New Roman"/>
          <w:spacing w:val="-3"/>
        </w:rPr>
      </w:pPr>
    </w:p>
    <w:p w:rsidR="00723CEB" w:rsidRPr="00F972F8" w:rsidRDefault="00F972F8" w:rsidP="00F972F8">
      <w:pPr>
        <w:pStyle w:val="Listaszerbekezds"/>
        <w:numPr>
          <w:ilvl w:val="0"/>
          <w:numId w:val="11"/>
        </w:numPr>
        <w:tabs>
          <w:tab w:val="left" w:pos="-720"/>
          <w:tab w:val="left" w:pos="0"/>
        </w:tabs>
        <w:suppressAutoHyphens/>
        <w:ind w:left="426" w:hanging="426"/>
        <w:jc w:val="both"/>
        <w:rPr>
          <w:rFonts w:ascii="Times New Roman" w:hAnsi="Times New Roman" w:cs="Times New Roman"/>
          <w:spacing w:val="-3"/>
        </w:rPr>
      </w:pPr>
      <w:r w:rsidRPr="00F972F8">
        <w:rPr>
          <w:rFonts w:ascii="CG Times" w:hAnsi="CG Times"/>
          <w:spacing w:val="-3"/>
        </w:rPr>
        <w:t>Practice of acid-base titrations, possibilities of application.</w:t>
      </w:r>
    </w:p>
    <w:p w:rsidR="00723CEB" w:rsidRPr="003521A0" w:rsidRDefault="00723CEB" w:rsidP="00F972F8">
      <w:pPr>
        <w:tabs>
          <w:tab w:val="left" w:pos="-720"/>
          <w:tab w:val="left" w:pos="0"/>
        </w:tabs>
        <w:suppressAutoHyphens/>
        <w:ind w:left="426" w:hanging="426"/>
        <w:jc w:val="both"/>
        <w:rPr>
          <w:rFonts w:ascii="Times New Roman" w:hAnsi="Times New Roman" w:cs="Times New Roman"/>
          <w:spacing w:val="-3"/>
        </w:rPr>
      </w:pPr>
    </w:p>
    <w:p w:rsidR="00554B7D" w:rsidRPr="00F972F8" w:rsidRDefault="00F972F8" w:rsidP="00F972F8">
      <w:pPr>
        <w:pStyle w:val="Listaszerbekezds"/>
        <w:numPr>
          <w:ilvl w:val="0"/>
          <w:numId w:val="11"/>
        </w:numPr>
        <w:tabs>
          <w:tab w:val="left" w:pos="-720"/>
          <w:tab w:val="left" w:pos="0"/>
        </w:tabs>
        <w:suppressAutoHyphens/>
        <w:ind w:left="426" w:hanging="426"/>
        <w:jc w:val="both"/>
        <w:rPr>
          <w:rFonts w:ascii="Times New Roman" w:hAnsi="Times New Roman" w:cs="Times New Roman"/>
          <w:spacing w:val="-3"/>
        </w:rPr>
      </w:pPr>
      <w:r w:rsidRPr="00F972F8">
        <w:rPr>
          <w:rFonts w:ascii="CG Times" w:hAnsi="CG Times"/>
          <w:spacing w:val="-3"/>
        </w:rPr>
        <w:t>Theoretical background and practice of complexometric titrations. The chelate effect.</w:t>
      </w:r>
    </w:p>
    <w:p w:rsidR="00554B7D" w:rsidRPr="003521A0" w:rsidRDefault="00554B7D" w:rsidP="00F972F8">
      <w:pPr>
        <w:tabs>
          <w:tab w:val="left" w:pos="-720"/>
        </w:tabs>
        <w:suppressAutoHyphens/>
        <w:ind w:left="426" w:hanging="426"/>
        <w:jc w:val="both"/>
        <w:rPr>
          <w:rFonts w:ascii="Times New Roman" w:hAnsi="Times New Roman" w:cs="Times New Roman"/>
          <w:spacing w:val="-3"/>
        </w:rPr>
      </w:pPr>
    </w:p>
    <w:p w:rsidR="008455BA" w:rsidRPr="00F972F8" w:rsidRDefault="00F972F8" w:rsidP="00F972F8">
      <w:pPr>
        <w:pStyle w:val="Listaszerbekezds"/>
        <w:numPr>
          <w:ilvl w:val="0"/>
          <w:numId w:val="11"/>
        </w:numPr>
        <w:tabs>
          <w:tab w:val="left" w:pos="-720"/>
        </w:tabs>
        <w:suppressAutoHyphens/>
        <w:ind w:left="426" w:hanging="426"/>
        <w:jc w:val="both"/>
        <w:rPr>
          <w:rFonts w:ascii="Times New Roman" w:hAnsi="Times New Roman" w:cs="Times New Roman"/>
          <w:spacing w:val="-3"/>
        </w:rPr>
      </w:pPr>
      <w:r w:rsidRPr="00F972F8">
        <w:rPr>
          <w:rFonts w:ascii="Times New Roman" w:hAnsi="Times New Roman" w:cs="Times New Roman"/>
          <w:spacing w:val="-3"/>
        </w:rPr>
        <w:t>Permanganometry</w:t>
      </w:r>
      <w:r w:rsidR="008455BA" w:rsidRPr="00F972F8">
        <w:rPr>
          <w:rFonts w:ascii="Times New Roman" w:hAnsi="Times New Roman" w:cs="Times New Roman"/>
          <w:spacing w:val="-3"/>
        </w:rPr>
        <w:t>.</w:t>
      </w:r>
    </w:p>
    <w:p w:rsidR="008455BA" w:rsidRPr="003521A0" w:rsidRDefault="008455BA" w:rsidP="00F972F8">
      <w:pPr>
        <w:tabs>
          <w:tab w:val="left" w:pos="-720"/>
        </w:tabs>
        <w:suppressAutoHyphens/>
        <w:ind w:left="426" w:hanging="426"/>
        <w:jc w:val="both"/>
        <w:rPr>
          <w:rFonts w:ascii="Times New Roman" w:hAnsi="Times New Roman" w:cs="Times New Roman"/>
          <w:spacing w:val="-3"/>
        </w:rPr>
      </w:pPr>
    </w:p>
    <w:p w:rsidR="00554B7D" w:rsidRPr="00F972F8" w:rsidRDefault="00F972F8" w:rsidP="00F972F8">
      <w:pPr>
        <w:pStyle w:val="Listaszerbekezds"/>
        <w:numPr>
          <w:ilvl w:val="0"/>
          <w:numId w:val="11"/>
        </w:numPr>
        <w:tabs>
          <w:tab w:val="left" w:pos="-720"/>
        </w:tabs>
        <w:suppressAutoHyphens/>
        <w:ind w:left="426" w:hanging="426"/>
        <w:jc w:val="both"/>
        <w:rPr>
          <w:rFonts w:ascii="Times New Roman" w:hAnsi="Times New Roman" w:cs="Times New Roman"/>
          <w:spacing w:val="-3"/>
        </w:rPr>
      </w:pPr>
      <w:r w:rsidRPr="00F972F8">
        <w:rPr>
          <w:rFonts w:ascii="Times New Roman" w:hAnsi="Times New Roman" w:cs="Times New Roman"/>
          <w:spacing w:val="-3"/>
        </w:rPr>
        <w:t>Bromatometry and</w:t>
      </w:r>
      <w:r w:rsidR="008455BA" w:rsidRPr="00F972F8">
        <w:rPr>
          <w:rFonts w:ascii="Times New Roman" w:hAnsi="Times New Roman" w:cs="Times New Roman"/>
          <w:spacing w:val="-3"/>
        </w:rPr>
        <w:t xml:space="preserve"> </w:t>
      </w:r>
      <w:r w:rsidRPr="00F972F8">
        <w:rPr>
          <w:rFonts w:ascii="Times New Roman" w:hAnsi="Times New Roman" w:cs="Times New Roman"/>
          <w:spacing w:val="-3"/>
        </w:rPr>
        <w:t>i</w:t>
      </w:r>
      <w:r w:rsidR="008455BA" w:rsidRPr="00F972F8">
        <w:rPr>
          <w:rFonts w:ascii="Times New Roman" w:hAnsi="Times New Roman" w:cs="Times New Roman"/>
          <w:spacing w:val="-3"/>
        </w:rPr>
        <w:t>odometr</w:t>
      </w:r>
      <w:r w:rsidRPr="00F972F8">
        <w:rPr>
          <w:rFonts w:ascii="Times New Roman" w:hAnsi="Times New Roman" w:cs="Times New Roman"/>
          <w:spacing w:val="-3"/>
        </w:rPr>
        <w:t>y</w:t>
      </w:r>
      <w:r w:rsidR="008455BA" w:rsidRPr="00F972F8">
        <w:rPr>
          <w:rFonts w:ascii="Times New Roman" w:hAnsi="Times New Roman" w:cs="Times New Roman"/>
          <w:spacing w:val="-3"/>
        </w:rPr>
        <w:t>.</w:t>
      </w:r>
    </w:p>
    <w:p w:rsidR="003521A0" w:rsidRPr="003521A0" w:rsidRDefault="003521A0" w:rsidP="00F972F8">
      <w:pPr>
        <w:tabs>
          <w:tab w:val="left" w:pos="-720"/>
          <w:tab w:val="left" w:pos="0"/>
        </w:tabs>
        <w:suppressAutoHyphens/>
        <w:ind w:left="426" w:hanging="426"/>
        <w:jc w:val="both"/>
        <w:rPr>
          <w:rFonts w:ascii="Times New Roman" w:hAnsi="Times New Roman" w:cs="Times New Roman"/>
          <w:spacing w:val="-3"/>
        </w:rPr>
      </w:pPr>
    </w:p>
    <w:p w:rsidR="003521A0" w:rsidRPr="00F972F8" w:rsidRDefault="00F972F8" w:rsidP="00F972F8">
      <w:pPr>
        <w:pStyle w:val="Listaszerbekezds"/>
        <w:numPr>
          <w:ilvl w:val="0"/>
          <w:numId w:val="11"/>
        </w:numPr>
        <w:tabs>
          <w:tab w:val="left" w:pos="-720"/>
          <w:tab w:val="left" w:pos="0"/>
        </w:tabs>
        <w:suppressAutoHyphens/>
        <w:ind w:left="426" w:hanging="426"/>
        <w:jc w:val="both"/>
        <w:rPr>
          <w:rFonts w:ascii="CG Times" w:hAnsi="CG Times"/>
          <w:spacing w:val="-3"/>
        </w:rPr>
      </w:pPr>
      <w:r w:rsidRPr="00F972F8">
        <w:rPr>
          <w:rFonts w:ascii="CG Times" w:hAnsi="CG Times"/>
          <w:spacing w:val="-3"/>
        </w:rPr>
        <w:t>Analytical applications of precipitation reactions. Argentometric titration curves.  Practice of argentometry.</w:t>
      </w:r>
    </w:p>
    <w:p w:rsidR="00554B7D" w:rsidRPr="00723CEB" w:rsidRDefault="00554B7D" w:rsidP="00F972F8">
      <w:pPr>
        <w:tabs>
          <w:tab w:val="left" w:pos="-720"/>
        </w:tabs>
        <w:suppressAutoHyphens/>
        <w:ind w:left="426" w:hanging="426"/>
        <w:jc w:val="both"/>
        <w:rPr>
          <w:rFonts w:ascii="Times New Roman" w:hAnsi="Times New Roman" w:cs="Times New Roman"/>
          <w:spacing w:val="-3"/>
        </w:rPr>
      </w:pPr>
    </w:p>
    <w:p w:rsidR="008455BA" w:rsidRPr="00F972F8" w:rsidRDefault="00F972F8" w:rsidP="00F972F8">
      <w:pPr>
        <w:pStyle w:val="Listaszerbekezds"/>
        <w:numPr>
          <w:ilvl w:val="0"/>
          <w:numId w:val="11"/>
        </w:numPr>
        <w:tabs>
          <w:tab w:val="left" w:pos="-720"/>
          <w:tab w:val="left" w:pos="0"/>
        </w:tabs>
        <w:suppressAutoHyphens/>
        <w:ind w:left="426" w:hanging="426"/>
        <w:jc w:val="both"/>
        <w:rPr>
          <w:rFonts w:ascii="Times New Roman" w:hAnsi="Times New Roman" w:cs="Times New Roman"/>
          <w:spacing w:val="-3"/>
        </w:rPr>
      </w:pPr>
      <w:r w:rsidRPr="00F972F8">
        <w:rPr>
          <w:rFonts w:ascii="CG Times" w:hAnsi="CG Times"/>
          <w:spacing w:val="-3"/>
        </w:rPr>
        <w:lastRenderedPageBreak/>
        <w:t>Gravimetry (theoretical background, practical steps, examples).</w:t>
      </w:r>
    </w:p>
    <w:p w:rsidR="008455BA" w:rsidRPr="00723CEB" w:rsidRDefault="008455BA" w:rsidP="00F972F8">
      <w:pPr>
        <w:tabs>
          <w:tab w:val="left" w:pos="-720"/>
          <w:tab w:val="left" w:pos="0"/>
        </w:tabs>
        <w:suppressAutoHyphens/>
        <w:ind w:left="426" w:hanging="426"/>
        <w:jc w:val="both"/>
        <w:rPr>
          <w:rFonts w:ascii="Times New Roman" w:hAnsi="Times New Roman" w:cs="Times New Roman"/>
          <w:spacing w:val="-3"/>
        </w:rPr>
      </w:pPr>
    </w:p>
    <w:p w:rsidR="00554B7D" w:rsidRPr="00ED262B" w:rsidRDefault="00F972F8" w:rsidP="00F972F8">
      <w:pPr>
        <w:pStyle w:val="Listaszerbekezds"/>
        <w:numPr>
          <w:ilvl w:val="0"/>
          <w:numId w:val="11"/>
        </w:numPr>
        <w:tabs>
          <w:tab w:val="left" w:pos="-720"/>
          <w:tab w:val="left" w:pos="0"/>
        </w:tabs>
        <w:suppressAutoHyphens/>
        <w:ind w:left="426" w:hanging="426"/>
        <w:jc w:val="both"/>
        <w:rPr>
          <w:rFonts w:ascii="Times New Roman" w:hAnsi="Times New Roman" w:cs="Times New Roman"/>
          <w:spacing w:val="-3"/>
        </w:rPr>
      </w:pPr>
      <w:r w:rsidRPr="00F972F8">
        <w:rPr>
          <w:rFonts w:ascii="CG Times" w:hAnsi="CG Times"/>
          <w:spacing w:val="-3"/>
        </w:rPr>
        <w:t>Background of se</w:t>
      </w:r>
      <w:r w:rsidRPr="00ED262B">
        <w:rPr>
          <w:rFonts w:ascii="CG Times" w:hAnsi="CG Times"/>
          <w:spacing w:val="-3"/>
        </w:rPr>
        <w:t>paration methods based on extraction. Determination of metal ions by extraction.  Distillation.</w:t>
      </w:r>
      <w:r w:rsidR="00554B7D" w:rsidRPr="00ED262B">
        <w:rPr>
          <w:rFonts w:ascii="Times New Roman" w:hAnsi="Times New Roman" w:cs="Times New Roman"/>
          <w:spacing w:val="-3"/>
        </w:rPr>
        <w:t xml:space="preserve"> </w:t>
      </w:r>
    </w:p>
    <w:p w:rsidR="00554B7D" w:rsidRPr="00ED262B" w:rsidRDefault="00554B7D" w:rsidP="00F972F8">
      <w:pPr>
        <w:tabs>
          <w:tab w:val="left" w:pos="-720"/>
          <w:tab w:val="left" w:pos="0"/>
        </w:tabs>
        <w:suppressAutoHyphens/>
        <w:ind w:left="426" w:hanging="426"/>
        <w:jc w:val="both"/>
        <w:rPr>
          <w:rFonts w:ascii="Times New Roman" w:hAnsi="Times New Roman" w:cs="Times New Roman"/>
          <w:spacing w:val="-3"/>
        </w:rPr>
      </w:pPr>
    </w:p>
    <w:p w:rsidR="00ED262B" w:rsidRPr="00ED262B" w:rsidRDefault="00ED262B" w:rsidP="00ED262B">
      <w:pPr>
        <w:pStyle w:val="Listaszerbekezds"/>
        <w:numPr>
          <w:ilvl w:val="0"/>
          <w:numId w:val="11"/>
        </w:numPr>
        <w:tabs>
          <w:tab w:val="left" w:pos="0"/>
        </w:tabs>
        <w:suppressAutoHyphens/>
        <w:ind w:left="426" w:hanging="426"/>
        <w:jc w:val="both"/>
        <w:rPr>
          <w:rFonts w:ascii="Times New Roman" w:hAnsi="Times New Roman" w:cs="Times New Roman"/>
          <w:spacing w:val="-3"/>
        </w:rPr>
      </w:pPr>
      <w:r w:rsidRPr="00ED262B">
        <w:rPr>
          <w:rFonts w:ascii="Times New Roman" w:hAnsi="Times New Roman" w:cs="Times New Roman"/>
          <w:spacing w:val="-3"/>
        </w:rPr>
        <w:t xml:space="preserve">Statistical evaluation of the experimental data. Experimental errors. S/N. Statistical tests. Evaluation of the experimental results (types of the calibration). </w:t>
      </w:r>
    </w:p>
    <w:p w:rsidR="00ED262B" w:rsidRPr="00ED262B" w:rsidRDefault="00ED262B" w:rsidP="00ED262B">
      <w:pPr>
        <w:tabs>
          <w:tab w:val="left" w:pos="0"/>
        </w:tabs>
        <w:suppressAutoHyphens/>
        <w:jc w:val="both"/>
        <w:rPr>
          <w:rFonts w:ascii="Times New Roman" w:hAnsi="Times New Roman" w:cs="Times New Roman"/>
          <w:spacing w:val="-3"/>
          <w:highlight w:val="yellow"/>
        </w:rPr>
      </w:pPr>
    </w:p>
    <w:p w:rsidR="00554B7D" w:rsidRPr="00F972F8" w:rsidRDefault="00FD5E98" w:rsidP="00F972F8">
      <w:pPr>
        <w:pStyle w:val="Listaszerbekezds"/>
        <w:numPr>
          <w:ilvl w:val="0"/>
          <w:numId w:val="11"/>
        </w:numPr>
        <w:tabs>
          <w:tab w:val="left" w:pos="-720"/>
          <w:tab w:val="left" w:pos="0"/>
        </w:tabs>
        <w:suppressAutoHyphens/>
        <w:ind w:left="426" w:hanging="426"/>
        <w:jc w:val="both"/>
        <w:rPr>
          <w:rFonts w:ascii="Times New Roman" w:hAnsi="Times New Roman" w:cs="Times New Roman"/>
          <w:spacing w:val="-3"/>
        </w:rPr>
      </w:pPr>
      <w:r w:rsidRPr="00F972F8">
        <w:rPr>
          <w:rFonts w:ascii="Times New Roman" w:hAnsi="Times New Roman" w:cs="Times New Roman"/>
          <w:spacing w:val="-3"/>
        </w:rPr>
        <w:t xml:space="preserve">Theoretical basis of the </w:t>
      </w:r>
      <w:r w:rsidR="00310DA2" w:rsidRPr="00F972F8">
        <w:rPr>
          <w:rFonts w:ascii="Times New Roman" w:hAnsi="Times New Roman" w:cs="Times New Roman"/>
          <w:spacing w:val="-3"/>
        </w:rPr>
        <w:t xml:space="preserve">formation of </w:t>
      </w:r>
      <w:r w:rsidRPr="00F972F8">
        <w:rPr>
          <w:rFonts w:ascii="Times New Roman" w:hAnsi="Times New Roman" w:cs="Times New Roman"/>
          <w:spacing w:val="-3"/>
        </w:rPr>
        <w:t>molecular and atomic spectra</w:t>
      </w:r>
      <w:r w:rsidR="00310DA2" w:rsidRPr="00F972F8">
        <w:rPr>
          <w:rFonts w:ascii="Times New Roman" w:hAnsi="Times New Roman" w:cs="Times New Roman"/>
          <w:spacing w:val="-3"/>
        </w:rPr>
        <w:t xml:space="preserve">. Main </w:t>
      </w:r>
      <w:r w:rsidR="000126DF" w:rsidRPr="00F972F8">
        <w:rPr>
          <w:rFonts w:ascii="Times New Roman" w:hAnsi="Times New Roman" w:cs="Times New Roman"/>
          <w:spacing w:val="-3"/>
        </w:rPr>
        <w:t xml:space="preserve">application </w:t>
      </w:r>
      <w:r w:rsidR="00310DA2" w:rsidRPr="00F972F8">
        <w:rPr>
          <w:rFonts w:ascii="Times New Roman" w:hAnsi="Times New Roman" w:cs="Times New Roman"/>
          <w:spacing w:val="-3"/>
        </w:rPr>
        <w:t xml:space="preserve">fields of </w:t>
      </w:r>
      <w:r w:rsidR="000126DF" w:rsidRPr="00F972F8">
        <w:rPr>
          <w:rFonts w:ascii="Times New Roman" w:hAnsi="Times New Roman" w:cs="Times New Roman"/>
          <w:spacing w:val="-3"/>
        </w:rPr>
        <w:t>the spectroscopic methods</w:t>
      </w:r>
      <w:r w:rsidR="00310DA2" w:rsidRPr="00F972F8">
        <w:rPr>
          <w:rFonts w:ascii="Times New Roman" w:hAnsi="Times New Roman" w:cs="Times New Roman"/>
          <w:spacing w:val="-3"/>
        </w:rPr>
        <w:t>.</w:t>
      </w:r>
    </w:p>
    <w:p w:rsidR="00E166FB" w:rsidRPr="00F972F8" w:rsidRDefault="00E166FB" w:rsidP="00F972F8">
      <w:pPr>
        <w:tabs>
          <w:tab w:val="left" w:pos="-720"/>
          <w:tab w:val="left" w:pos="0"/>
        </w:tabs>
        <w:suppressAutoHyphens/>
        <w:ind w:left="426" w:hanging="426"/>
        <w:jc w:val="both"/>
        <w:rPr>
          <w:rFonts w:ascii="Times New Roman" w:hAnsi="Times New Roman" w:cs="Times New Roman"/>
          <w:spacing w:val="-3"/>
        </w:rPr>
      </w:pPr>
    </w:p>
    <w:p w:rsidR="00554B7D" w:rsidRPr="00F972F8" w:rsidRDefault="00FD5E98" w:rsidP="00F972F8">
      <w:pPr>
        <w:pStyle w:val="Listaszerbekezds"/>
        <w:numPr>
          <w:ilvl w:val="0"/>
          <w:numId w:val="11"/>
        </w:numPr>
        <w:tabs>
          <w:tab w:val="left" w:pos="-720"/>
          <w:tab w:val="left" w:pos="0"/>
        </w:tabs>
        <w:suppressAutoHyphens/>
        <w:ind w:left="426" w:hanging="426"/>
        <w:jc w:val="both"/>
        <w:rPr>
          <w:rFonts w:ascii="Times New Roman" w:hAnsi="Times New Roman" w:cs="Times New Roman"/>
          <w:spacing w:val="-3"/>
        </w:rPr>
      </w:pPr>
      <w:r w:rsidRPr="00F972F8">
        <w:rPr>
          <w:rFonts w:ascii="Times New Roman" w:hAnsi="Times New Roman" w:cs="Times New Roman"/>
          <w:spacing w:val="-3"/>
        </w:rPr>
        <w:t>Construct</w:t>
      </w:r>
      <w:r w:rsidR="006A12E3">
        <w:rPr>
          <w:rFonts w:ascii="Times New Roman" w:hAnsi="Times New Roman" w:cs="Times New Roman"/>
          <w:spacing w:val="-3"/>
        </w:rPr>
        <w:t>ion of the UV-Vis spectrometers</w:t>
      </w:r>
      <w:r w:rsidRPr="00F972F8">
        <w:rPr>
          <w:rFonts w:ascii="Times New Roman" w:hAnsi="Times New Roman" w:cs="Times New Roman"/>
          <w:spacing w:val="-3"/>
        </w:rPr>
        <w:t xml:space="preserve"> (constru</w:t>
      </w:r>
      <w:r w:rsidR="00F972F8" w:rsidRPr="00F972F8">
        <w:rPr>
          <w:rFonts w:ascii="Times New Roman" w:hAnsi="Times New Roman" w:cs="Times New Roman"/>
          <w:spacing w:val="-3"/>
        </w:rPr>
        <w:t>ctions, main parts, principles).</w:t>
      </w:r>
      <w:r w:rsidR="00554B7D" w:rsidRPr="00F972F8">
        <w:rPr>
          <w:rFonts w:ascii="Times New Roman" w:hAnsi="Times New Roman" w:cs="Times New Roman"/>
          <w:spacing w:val="-3"/>
        </w:rPr>
        <w:t xml:space="preserve"> </w:t>
      </w:r>
    </w:p>
    <w:p w:rsidR="00FD5E98" w:rsidRPr="00F972F8" w:rsidRDefault="00FD5E98" w:rsidP="00F972F8">
      <w:pPr>
        <w:tabs>
          <w:tab w:val="left" w:pos="-720"/>
          <w:tab w:val="left" w:pos="0"/>
        </w:tabs>
        <w:suppressAutoHyphens/>
        <w:ind w:left="426" w:hanging="426"/>
        <w:jc w:val="both"/>
        <w:rPr>
          <w:rFonts w:ascii="Times New Roman" w:hAnsi="Times New Roman" w:cs="Times New Roman"/>
          <w:spacing w:val="-3"/>
        </w:rPr>
      </w:pPr>
    </w:p>
    <w:p w:rsidR="00554B7D" w:rsidRPr="00F972F8" w:rsidRDefault="00FD5E98" w:rsidP="00F972F8">
      <w:pPr>
        <w:pStyle w:val="Listaszerbekezds"/>
        <w:numPr>
          <w:ilvl w:val="0"/>
          <w:numId w:val="11"/>
        </w:numPr>
        <w:tabs>
          <w:tab w:val="left" w:pos="-720"/>
          <w:tab w:val="left" w:pos="0"/>
        </w:tabs>
        <w:suppressAutoHyphens/>
        <w:ind w:left="426" w:hanging="426"/>
        <w:jc w:val="both"/>
        <w:rPr>
          <w:rFonts w:ascii="Times New Roman" w:hAnsi="Times New Roman" w:cs="Times New Roman"/>
          <w:spacing w:val="-3"/>
        </w:rPr>
      </w:pPr>
      <w:r w:rsidRPr="00F972F8">
        <w:rPr>
          <w:rFonts w:ascii="Times New Roman" w:hAnsi="Times New Roman" w:cs="Times New Roman"/>
          <w:spacing w:val="-3"/>
          <w:lang w:val="de-DE"/>
        </w:rPr>
        <w:t xml:space="preserve">The </w:t>
      </w:r>
      <w:r w:rsidR="006A12E3">
        <w:rPr>
          <w:rFonts w:ascii="Times New Roman" w:hAnsi="Times New Roman" w:cs="Times New Roman"/>
          <w:spacing w:val="-3"/>
          <w:lang w:val="de-DE"/>
        </w:rPr>
        <w:t>practice of UV-Vis spectroscopy</w:t>
      </w:r>
      <w:r w:rsidRPr="00F972F8">
        <w:rPr>
          <w:rFonts w:ascii="Times New Roman" w:hAnsi="Times New Roman" w:cs="Times New Roman"/>
          <w:spacing w:val="-3"/>
          <w:lang w:val="de-DE"/>
        </w:rPr>
        <w:t xml:space="preserve"> (analytical procedures</w:t>
      </w:r>
      <w:r w:rsidR="00F972F8" w:rsidRPr="00F972F8">
        <w:rPr>
          <w:rFonts w:ascii="Times New Roman" w:hAnsi="Times New Roman" w:cs="Times New Roman"/>
          <w:spacing w:val="-3"/>
          <w:lang w:val="de-DE"/>
        </w:rPr>
        <w:t>, application areas, basic law).</w:t>
      </w:r>
    </w:p>
    <w:p w:rsidR="00554B7D" w:rsidRPr="00F972F8" w:rsidRDefault="00554B7D" w:rsidP="00F972F8">
      <w:pPr>
        <w:tabs>
          <w:tab w:val="left" w:pos="-720"/>
          <w:tab w:val="left" w:pos="0"/>
        </w:tabs>
        <w:suppressAutoHyphens/>
        <w:ind w:left="426" w:hanging="426"/>
        <w:jc w:val="both"/>
        <w:rPr>
          <w:rFonts w:ascii="Times New Roman" w:hAnsi="Times New Roman" w:cs="Times New Roman"/>
          <w:spacing w:val="-3"/>
        </w:rPr>
      </w:pPr>
    </w:p>
    <w:p w:rsidR="008455BA" w:rsidRPr="00F972F8" w:rsidRDefault="00310DA2" w:rsidP="00F972F8">
      <w:pPr>
        <w:pStyle w:val="Listaszerbekezds"/>
        <w:numPr>
          <w:ilvl w:val="0"/>
          <w:numId w:val="11"/>
        </w:numPr>
        <w:tabs>
          <w:tab w:val="left" w:pos="-720"/>
          <w:tab w:val="left" w:pos="0"/>
        </w:tabs>
        <w:suppressAutoHyphens/>
        <w:ind w:left="426" w:hanging="426"/>
        <w:jc w:val="both"/>
        <w:rPr>
          <w:rFonts w:ascii="Times New Roman" w:hAnsi="Times New Roman" w:cs="Times New Roman"/>
          <w:spacing w:val="-3"/>
        </w:rPr>
      </w:pPr>
      <w:r w:rsidRPr="00F972F8">
        <w:rPr>
          <w:rFonts w:ascii="Times New Roman" w:hAnsi="Times New Roman" w:cs="Times New Roman"/>
          <w:spacing w:val="-3"/>
          <w:lang w:val="de-DE"/>
        </w:rPr>
        <w:t>Theoretical basis of atomic spectroscopy. Main methods and appli</w:t>
      </w:r>
      <w:r w:rsidR="00F972F8" w:rsidRPr="00F972F8">
        <w:rPr>
          <w:rFonts w:ascii="Times New Roman" w:hAnsi="Times New Roman" w:cs="Times New Roman"/>
          <w:spacing w:val="-3"/>
          <w:lang w:val="de-DE"/>
        </w:rPr>
        <w:t>cations of atomic spectroscopy.</w:t>
      </w:r>
    </w:p>
    <w:p w:rsidR="00D17EDF" w:rsidRPr="00F972F8" w:rsidRDefault="00D17EDF" w:rsidP="00F972F8">
      <w:pPr>
        <w:tabs>
          <w:tab w:val="left" w:pos="-720"/>
          <w:tab w:val="left" w:pos="0"/>
        </w:tabs>
        <w:suppressAutoHyphens/>
        <w:ind w:left="426" w:hanging="426"/>
        <w:jc w:val="both"/>
        <w:rPr>
          <w:rFonts w:ascii="Times New Roman" w:hAnsi="Times New Roman" w:cs="Times New Roman"/>
          <w:spacing w:val="-3"/>
          <w:lang w:val="de-DE"/>
        </w:rPr>
      </w:pPr>
    </w:p>
    <w:p w:rsidR="008455BA" w:rsidRPr="00F972F8" w:rsidRDefault="00310DA2" w:rsidP="00F972F8">
      <w:pPr>
        <w:pStyle w:val="Listaszerbekezds"/>
        <w:numPr>
          <w:ilvl w:val="0"/>
          <w:numId w:val="11"/>
        </w:numPr>
        <w:tabs>
          <w:tab w:val="left" w:pos="-720"/>
        </w:tabs>
        <w:suppressAutoHyphens/>
        <w:ind w:left="426" w:hanging="426"/>
        <w:jc w:val="both"/>
        <w:rPr>
          <w:rFonts w:ascii="Times New Roman" w:hAnsi="Times New Roman" w:cs="Times New Roman"/>
          <w:spacing w:val="-3"/>
          <w:lang w:val="de-DE"/>
        </w:rPr>
      </w:pPr>
      <w:r w:rsidRPr="00F972F8">
        <w:rPr>
          <w:rFonts w:ascii="Times New Roman" w:hAnsi="Times New Roman" w:cs="Times New Roman"/>
          <w:spacing w:val="-3"/>
          <w:lang w:val="de-DE"/>
        </w:rPr>
        <w:t>Potentiometry</w:t>
      </w:r>
      <w:r w:rsidR="000126DF" w:rsidRPr="00F972F8">
        <w:rPr>
          <w:rFonts w:ascii="Times New Roman" w:hAnsi="Times New Roman" w:cs="Times New Roman"/>
          <w:spacing w:val="-3"/>
          <w:lang w:val="de-DE"/>
        </w:rPr>
        <w:t xml:space="preserve"> and its application in analytical chemistry</w:t>
      </w:r>
      <w:r w:rsidR="00F972F8" w:rsidRPr="00F972F8">
        <w:rPr>
          <w:rFonts w:ascii="Times New Roman" w:hAnsi="Times New Roman" w:cs="Times New Roman"/>
          <w:spacing w:val="-3"/>
          <w:lang w:val="de-DE"/>
        </w:rPr>
        <w:t>.</w:t>
      </w:r>
    </w:p>
    <w:p w:rsidR="008455BA" w:rsidRPr="00F972F8" w:rsidRDefault="008455BA" w:rsidP="00F972F8">
      <w:pPr>
        <w:tabs>
          <w:tab w:val="left" w:pos="-720"/>
        </w:tabs>
        <w:suppressAutoHyphens/>
        <w:ind w:left="426" w:hanging="426"/>
        <w:jc w:val="both"/>
        <w:rPr>
          <w:rFonts w:ascii="Times New Roman" w:hAnsi="Times New Roman" w:cs="Times New Roman"/>
          <w:spacing w:val="-3"/>
          <w:lang w:val="de-DE"/>
        </w:rPr>
      </w:pPr>
    </w:p>
    <w:p w:rsidR="00554B7D" w:rsidRPr="00F972F8" w:rsidRDefault="000126DF" w:rsidP="00F972F8">
      <w:pPr>
        <w:pStyle w:val="Listaszerbekezds"/>
        <w:numPr>
          <w:ilvl w:val="0"/>
          <w:numId w:val="11"/>
        </w:numPr>
        <w:tabs>
          <w:tab w:val="left" w:pos="-720"/>
        </w:tabs>
        <w:suppressAutoHyphens/>
        <w:ind w:left="426" w:hanging="426"/>
        <w:jc w:val="both"/>
        <w:rPr>
          <w:rFonts w:ascii="Times New Roman" w:hAnsi="Times New Roman" w:cs="Times New Roman"/>
          <w:spacing w:val="-3"/>
          <w:lang w:val="de-DE"/>
        </w:rPr>
      </w:pPr>
      <w:r w:rsidRPr="00F972F8">
        <w:rPr>
          <w:rFonts w:ascii="Times New Roman" w:hAnsi="Times New Roman" w:cs="Times New Roman"/>
          <w:spacing w:val="-3"/>
          <w:lang w:val="de-DE"/>
        </w:rPr>
        <w:t>Conductometry and its appli</w:t>
      </w:r>
      <w:r w:rsidR="00F972F8" w:rsidRPr="00F972F8">
        <w:rPr>
          <w:rFonts w:ascii="Times New Roman" w:hAnsi="Times New Roman" w:cs="Times New Roman"/>
          <w:spacing w:val="-3"/>
          <w:lang w:val="de-DE"/>
        </w:rPr>
        <w:t>cation in analytical chemistry.</w:t>
      </w:r>
    </w:p>
    <w:p w:rsidR="00554B7D" w:rsidRPr="00F972F8" w:rsidRDefault="00554B7D" w:rsidP="00F972F8">
      <w:pPr>
        <w:tabs>
          <w:tab w:val="left" w:pos="-720"/>
        </w:tabs>
        <w:suppressAutoHyphens/>
        <w:ind w:left="426" w:hanging="426"/>
        <w:jc w:val="both"/>
        <w:rPr>
          <w:rFonts w:ascii="Times New Roman" w:hAnsi="Times New Roman" w:cs="Times New Roman"/>
          <w:spacing w:val="-3"/>
          <w:lang w:val="de-DE"/>
        </w:rPr>
      </w:pPr>
    </w:p>
    <w:p w:rsidR="00E71299" w:rsidRDefault="00BA0C10" w:rsidP="00E71299">
      <w:pPr>
        <w:pStyle w:val="Listaszerbekezds"/>
        <w:numPr>
          <w:ilvl w:val="0"/>
          <w:numId w:val="11"/>
        </w:numPr>
        <w:tabs>
          <w:tab w:val="left" w:pos="-720"/>
        </w:tabs>
        <w:suppressAutoHyphens/>
        <w:ind w:left="426" w:hanging="426"/>
        <w:jc w:val="both"/>
        <w:rPr>
          <w:rFonts w:ascii="Times New Roman" w:hAnsi="Times New Roman" w:cs="Times New Roman"/>
          <w:spacing w:val="-3"/>
          <w:lang w:val="de-DE"/>
        </w:rPr>
      </w:pPr>
      <w:r w:rsidRPr="00F972F8">
        <w:rPr>
          <w:rFonts w:ascii="Times New Roman" w:hAnsi="Times New Roman" w:cs="Times New Roman"/>
          <w:spacing w:val="-3"/>
          <w:lang w:val="de-DE"/>
        </w:rPr>
        <w:t>Theoretical basis of chromatography (types, principles, instrumentation</w:t>
      </w:r>
      <w:r w:rsidR="000126DF" w:rsidRPr="00F972F8">
        <w:rPr>
          <w:rFonts w:ascii="Times New Roman" w:hAnsi="Times New Roman" w:cs="Times New Roman"/>
          <w:spacing w:val="-3"/>
          <w:lang w:val="de-DE"/>
        </w:rPr>
        <w:t xml:space="preserve"> (injection, separation, detection)</w:t>
      </w:r>
      <w:r w:rsidRPr="00F972F8">
        <w:rPr>
          <w:rFonts w:ascii="Times New Roman" w:hAnsi="Times New Roman" w:cs="Times New Roman"/>
          <w:spacing w:val="-3"/>
          <w:lang w:val="de-DE"/>
        </w:rPr>
        <w:t>, band spreading, separation efficienc</w:t>
      </w:r>
      <w:r w:rsidR="00F972F8" w:rsidRPr="00F972F8">
        <w:rPr>
          <w:rFonts w:ascii="Times New Roman" w:hAnsi="Times New Roman" w:cs="Times New Roman"/>
          <w:spacing w:val="-3"/>
          <w:lang w:val="de-DE"/>
        </w:rPr>
        <w:t>y, evaluation of chromatograms).</w:t>
      </w:r>
    </w:p>
    <w:p w:rsidR="00E71299" w:rsidRPr="00E71299" w:rsidRDefault="00E71299" w:rsidP="00E71299">
      <w:pPr>
        <w:tabs>
          <w:tab w:val="left" w:pos="-720"/>
        </w:tabs>
        <w:suppressAutoHyphens/>
        <w:jc w:val="both"/>
        <w:rPr>
          <w:rFonts w:ascii="Times New Roman" w:hAnsi="Times New Roman" w:cs="Times New Roman"/>
          <w:spacing w:val="-3"/>
          <w:lang w:val="de-DE"/>
        </w:rPr>
      </w:pPr>
    </w:p>
    <w:p w:rsidR="00E71299" w:rsidRPr="005F3BCF" w:rsidRDefault="00E71299" w:rsidP="00E71299">
      <w:pPr>
        <w:pStyle w:val="Listaszerbekezds"/>
        <w:numPr>
          <w:ilvl w:val="0"/>
          <w:numId w:val="11"/>
        </w:numPr>
        <w:tabs>
          <w:tab w:val="left" w:pos="-720"/>
        </w:tabs>
        <w:suppressAutoHyphens/>
        <w:ind w:left="426" w:hanging="426"/>
        <w:jc w:val="both"/>
        <w:rPr>
          <w:rFonts w:ascii="Times New Roman" w:hAnsi="Times New Roman" w:cs="Times New Roman"/>
          <w:spacing w:val="-3"/>
          <w:lang w:val="de-DE"/>
        </w:rPr>
      </w:pPr>
      <w:r w:rsidRPr="005F3BCF">
        <w:rPr>
          <w:rFonts w:ascii="Times New Roman" w:hAnsi="Times New Roman" w:cs="Times New Roman"/>
          <w:spacing w:val="-3"/>
          <w:lang w:val="de-DE"/>
        </w:rPr>
        <w:t>Gelelectrophoresis and capillary electrophoresis</w:t>
      </w:r>
    </w:p>
    <w:p w:rsidR="008455BA" w:rsidRPr="00723CEB" w:rsidRDefault="008455BA" w:rsidP="00F972F8">
      <w:pPr>
        <w:tabs>
          <w:tab w:val="left" w:pos="-720"/>
        </w:tabs>
        <w:suppressAutoHyphens/>
        <w:ind w:left="426" w:hanging="426"/>
        <w:jc w:val="both"/>
        <w:rPr>
          <w:rFonts w:ascii="Times New Roman" w:hAnsi="Times New Roman" w:cs="Times New Roman"/>
          <w:spacing w:val="-3"/>
          <w:lang w:val="de-DE"/>
        </w:rPr>
      </w:pPr>
    </w:p>
    <w:sectPr w:rsidR="008455BA" w:rsidRPr="00723CEB">
      <w:headerReference w:type="default" r:id="rId9"/>
      <w:endnotePr>
        <w:numFmt w:val="decimal"/>
      </w:endnotePr>
      <w:type w:val="continuous"/>
      <w:pgSz w:w="11906" w:h="16838"/>
      <w:pgMar w:top="1134" w:right="1134" w:bottom="1134" w:left="1134" w:header="1134" w:footer="113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5A4" w:rsidRDefault="005F65A4">
      <w:pPr>
        <w:spacing w:line="20" w:lineRule="exact"/>
      </w:pPr>
    </w:p>
  </w:endnote>
  <w:endnote w:type="continuationSeparator" w:id="0">
    <w:p w:rsidR="005F65A4" w:rsidRDefault="005F65A4">
      <w:r>
        <w:t xml:space="preserve"> </w:t>
      </w:r>
    </w:p>
  </w:endnote>
  <w:endnote w:type="continuationNotice" w:id="1">
    <w:p w:rsidR="005F65A4" w:rsidRDefault="005F65A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5A4" w:rsidRDefault="005F65A4">
      <w:r>
        <w:separator/>
      </w:r>
    </w:p>
  </w:footnote>
  <w:footnote w:type="continuationSeparator" w:id="0">
    <w:p w:rsidR="005F65A4" w:rsidRDefault="005F6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BA" w:rsidRDefault="00C31A7F">
    <w:pPr>
      <w:tabs>
        <w:tab w:val="left" w:pos="-720"/>
      </w:tabs>
      <w:suppressAutoHyphens/>
      <w:jc w:val="both"/>
    </w:pPr>
    <w:r>
      <w:rPr>
        <w:noProof/>
        <w:snapToGrid/>
        <w:lang w:val="hu-HU" w:eastAsia="hu-HU" w:bidi="ar-SA"/>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ragraph">
                <wp:posOffset>0</wp:posOffset>
              </wp:positionV>
              <wp:extent cx="612013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455BA" w:rsidRDefault="008455BA">
                          <w:pPr>
                            <w:tabs>
                              <w:tab w:val="center" w:pos="4819"/>
                              <w:tab w:val="right" w:pos="9638"/>
                            </w:tabs>
                            <w:rPr>
                              <w:rFonts w:ascii="CG Times" w:hAnsi="CG Times"/>
                              <w:spacing w:val="-3"/>
                            </w:rPr>
                          </w:pPr>
                          <w:r>
                            <w:tab/>
                          </w:r>
                          <w:r>
                            <w:rPr>
                              <w:rFonts w:ascii="CG Times" w:hAnsi="CG Times"/>
                              <w:spacing w:val="-3"/>
                            </w:rPr>
                            <w:fldChar w:fldCharType="begin"/>
                          </w:r>
                          <w:r>
                            <w:rPr>
                              <w:rFonts w:ascii="CG Times" w:hAnsi="CG Times"/>
                              <w:spacing w:val="-3"/>
                            </w:rPr>
                            <w:instrText>PAGE \* ARABIC</w:instrText>
                          </w:r>
                          <w:r>
                            <w:rPr>
                              <w:rFonts w:ascii="CG Times" w:hAnsi="CG Times"/>
                              <w:spacing w:val="-3"/>
                            </w:rPr>
                            <w:fldChar w:fldCharType="separate"/>
                          </w:r>
                          <w:r w:rsidR="00773528">
                            <w:rPr>
                              <w:rFonts w:ascii="CG Times" w:hAnsi="CG Times"/>
                              <w:noProof/>
                              <w:spacing w:val="-3"/>
                            </w:rPr>
                            <w:t>2</w:t>
                          </w:r>
                          <w:r>
                            <w:rPr>
                              <w:rFonts w:ascii="CG Times" w:hAnsi="CG Time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56.7pt;margin-top:0;width:481.9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" o:allowincell="f" filled="f" stroked="f" strokeweight="0">
              <v:textbox inset="0,0,0,0">
                <w:txbxContent>
                  <w:p w:rsidR="008455BA" w:rsidRDefault="008455BA">
                    <w:pPr>
                      <w:tabs>
                        <w:tab w:val="center" w:pos="4819"/>
                        <w:tab w:val="right" w:pos="9638"/>
                      </w:tabs>
                      <w:rPr>
                        <w:rFonts w:ascii="CG Times" w:hAnsi="CG Times"/>
                        <w:spacing w:val="-3"/>
                      </w:rPr>
                    </w:pPr>
                    <w:r>
                      <w:tab/>
                    </w:r>
                    <w:r>
                      <w:rPr>
                        <w:rFonts w:ascii="CG Times" w:hAnsi="CG Times"/>
                        <w:spacing w:val="-3"/>
                      </w:rPr>
                      <w:fldChar w:fldCharType="begin"/>
                    </w:r>
                    <w:r>
                      <w:rPr>
                        <w:rFonts w:ascii="CG Times" w:hAnsi="CG Times"/>
                        <w:spacing w:val="-3"/>
                      </w:rPr>
                      <w:instrText>PAGE \* ARABIC</w:instrText>
                    </w:r>
                    <w:r>
                      <w:rPr>
                        <w:rFonts w:ascii="CG Times" w:hAnsi="CG Times"/>
                        <w:spacing w:val="-3"/>
                      </w:rPr>
                      <w:fldChar w:fldCharType="separate"/>
                    </w:r>
                    <w:r w:rsidR="00773528">
                      <w:rPr>
                        <w:rFonts w:ascii="CG Times" w:hAnsi="CG Times"/>
                        <w:noProof/>
                        <w:spacing w:val="-3"/>
                      </w:rPr>
                      <w:t>2</w:t>
                    </w:r>
                    <w:r>
                      <w:rPr>
                        <w:rFonts w:ascii="CG Times" w:hAnsi="CG Times"/>
                        <w:spacing w:val="-3"/>
                      </w:rPr>
                      <w:fldChar w:fldCharType="end"/>
                    </w:r>
                  </w:p>
                </w:txbxContent>
              </v:textbox>
              <w10:wrap anchorx="page"/>
            </v:rect>
          </w:pict>
        </mc:Fallback>
      </mc:AlternateContent>
    </w:r>
  </w:p>
  <w:p w:rsidR="008455BA" w:rsidRDefault="008455BA">
    <w:pPr>
      <w:tabs>
        <w:tab w:val="left" w:pos="-720"/>
      </w:tabs>
      <w:suppressAutoHyphens/>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AAE"/>
    <w:multiLevelType w:val="hybridMultilevel"/>
    <w:tmpl w:val="937C7930"/>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nsid w:val="13140899"/>
    <w:multiLevelType w:val="hybridMultilevel"/>
    <w:tmpl w:val="084243B2"/>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nsid w:val="20A8160C"/>
    <w:multiLevelType w:val="singleLevel"/>
    <w:tmpl w:val="16201370"/>
    <w:lvl w:ilvl="0">
      <w:start w:val="42"/>
      <w:numFmt w:val="decimal"/>
      <w:lvlText w:val="%1."/>
      <w:lvlJc w:val="left"/>
      <w:pPr>
        <w:tabs>
          <w:tab w:val="num" w:pos="720"/>
        </w:tabs>
        <w:ind w:left="720" w:hanging="720"/>
      </w:pPr>
      <w:rPr>
        <w:rFonts w:hint="default"/>
      </w:rPr>
    </w:lvl>
  </w:abstractNum>
  <w:abstractNum w:abstractNumId="3">
    <w:nsid w:val="2F1F7ADC"/>
    <w:multiLevelType w:val="singleLevel"/>
    <w:tmpl w:val="2556CB7E"/>
    <w:lvl w:ilvl="0">
      <w:start w:val="26"/>
      <w:numFmt w:val="decimal"/>
      <w:lvlText w:val="%1."/>
      <w:lvlJc w:val="left"/>
      <w:pPr>
        <w:tabs>
          <w:tab w:val="num" w:pos="720"/>
        </w:tabs>
        <w:ind w:left="720" w:hanging="720"/>
      </w:pPr>
      <w:rPr>
        <w:rFonts w:hint="default"/>
      </w:rPr>
    </w:lvl>
  </w:abstractNum>
  <w:abstractNum w:abstractNumId="4">
    <w:nsid w:val="43927848"/>
    <w:multiLevelType w:val="singleLevel"/>
    <w:tmpl w:val="4D5C2BF6"/>
    <w:lvl w:ilvl="0">
      <w:start w:val="42"/>
      <w:numFmt w:val="decimal"/>
      <w:lvlText w:val="%1."/>
      <w:lvlJc w:val="left"/>
      <w:pPr>
        <w:tabs>
          <w:tab w:val="num" w:pos="720"/>
        </w:tabs>
        <w:ind w:left="720" w:hanging="720"/>
      </w:pPr>
      <w:rPr>
        <w:rFonts w:hint="default"/>
      </w:rPr>
    </w:lvl>
  </w:abstractNum>
  <w:abstractNum w:abstractNumId="5">
    <w:nsid w:val="44EC48D4"/>
    <w:multiLevelType w:val="hybridMultilevel"/>
    <w:tmpl w:val="042EB95A"/>
    <w:lvl w:ilvl="0" w:tplc="040E000F">
      <w:start w:val="1"/>
      <w:numFmt w:val="decimal"/>
      <w:lvlText w:val="%1."/>
      <w:lvlJc w:val="left"/>
      <w:pPr>
        <w:tabs>
          <w:tab w:val="num" w:pos="720"/>
        </w:tabs>
        <w:ind w:left="72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4AA61135"/>
    <w:multiLevelType w:val="hybridMultilevel"/>
    <w:tmpl w:val="AD9010B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502B4D74"/>
    <w:multiLevelType w:val="singleLevel"/>
    <w:tmpl w:val="3A5C4B62"/>
    <w:lvl w:ilvl="0">
      <w:start w:val="39"/>
      <w:numFmt w:val="decimal"/>
      <w:lvlText w:val="%1"/>
      <w:lvlJc w:val="left"/>
      <w:pPr>
        <w:tabs>
          <w:tab w:val="num" w:pos="720"/>
        </w:tabs>
        <w:ind w:left="720" w:hanging="720"/>
      </w:pPr>
      <w:rPr>
        <w:rFonts w:hint="default"/>
      </w:rPr>
    </w:lvl>
  </w:abstractNum>
  <w:abstractNum w:abstractNumId="8">
    <w:nsid w:val="50341F84"/>
    <w:multiLevelType w:val="hybridMultilevel"/>
    <w:tmpl w:val="8EBAD938"/>
    <w:lvl w:ilvl="0" w:tplc="3ACACAD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66FE7791"/>
    <w:multiLevelType w:val="hybridMultilevel"/>
    <w:tmpl w:val="46CEB40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781E71FF"/>
    <w:multiLevelType w:val="hybridMultilevel"/>
    <w:tmpl w:val="44E8DF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3"/>
  </w:num>
  <w:num w:numId="5">
    <w:abstractNumId w:val="9"/>
  </w:num>
  <w:num w:numId="6">
    <w:abstractNumId w:val="5"/>
  </w:num>
  <w:num w:numId="7">
    <w:abstractNumId w:val="8"/>
  </w:num>
  <w:num w:numId="8">
    <w:abstractNumId w:val="0"/>
  </w:num>
  <w:num w:numId="9">
    <w:abstractNumId w:val="1"/>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6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DF"/>
    <w:rsid w:val="000126DF"/>
    <w:rsid w:val="001304FE"/>
    <w:rsid w:val="00306DA5"/>
    <w:rsid w:val="00310DA2"/>
    <w:rsid w:val="003521A0"/>
    <w:rsid w:val="00450C14"/>
    <w:rsid w:val="005111BE"/>
    <w:rsid w:val="00554B7D"/>
    <w:rsid w:val="005F3BCF"/>
    <w:rsid w:val="005F65A4"/>
    <w:rsid w:val="006A12E3"/>
    <w:rsid w:val="00723CEB"/>
    <w:rsid w:val="00773528"/>
    <w:rsid w:val="008455BA"/>
    <w:rsid w:val="00850D10"/>
    <w:rsid w:val="009B291B"/>
    <w:rsid w:val="009B69E4"/>
    <w:rsid w:val="009F7B4A"/>
    <w:rsid w:val="00A262CA"/>
    <w:rsid w:val="00B100A6"/>
    <w:rsid w:val="00BA0C10"/>
    <w:rsid w:val="00BB3F16"/>
    <w:rsid w:val="00BC2838"/>
    <w:rsid w:val="00C31A7F"/>
    <w:rsid w:val="00C7516A"/>
    <w:rsid w:val="00CF67F1"/>
    <w:rsid w:val="00D17EDF"/>
    <w:rsid w:val="00E166FB"/>
    <w:rsid w:val="00E260DF"/>
    <w:rsid w:val="00E71299"/>
    <w:rsid w:val="00ED262B"/>
    <w:rsid w:val="00F6167E"/>
    <w:rsid w:val="00F972F8"/>
    <w:rsid w:val="00FD5E98"/>
    <w:rsid w:val="00FD7E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pPr>
      <w:widowControl w:val="0"/>
    </w:pPr>
    <w:rPr>
      <w:rFonts w:ascii="Courier New" w:hAnsi="Courier New" w:cs="Shruti"/>
      <w:snapToGrid w:val="0"/>
      <w:sz w:val="24"/>
      <w:szCs w:val="24"/>
      <w:lang w:val="en-US" w:eastAsia="en-US" w:bidi="gu-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Vgjegyzetszvege">
    <w:name w:val="endnote text"/>
    <w:basedOn w:val="Norml"/>
    <w:semiHidden/>
  </w:style>
  <w:style w:type="character" w:styleId="Vgjegyzet-hivatkozs">
    <w:name w:val="endnote reference"/>
    <w:semiHidden/>
    <w:rPr>
      <w:vertAlign w:val="superscript"/>
    </w:rPr>
  </w:style>
  <w:style w:type="paragraph" w:styleId="Lbjegyzetszveg">
    <w:name w:val="footnote text"/>
    <w:basedOn w:val="Norml"/>
    <w:semiHidden/>
  </w:style>
  <w:style w:type="character" w:styleId="Lbjegyzet-hivatkozs">
    <w:name w:val="footnote reference"/>
    <w:semiHidden/>
    <w:rPr>
      <w:vertAlign w:val="superscript"/>
    </w:rPr>
  </w:style>
  <w:style w:type="paragraph" w:styleId="TJ1">
    <w:name w:val="toc 1"/>
    <w:basedOn w:val="Norml"/>
    <w:next w:val="Norml"/>
    <w:autoRedefine/>
    <w:semiHidden/>
    <w:pPr>
      <w:tabs>
        <w:tab w:val="right" w:leader="dot" w:pos="9360"/>
      </w:tabs>
      <w:suppressAutoHyphens/>
      <w:spacing w:before="480"/>
      <w:ind w:left="720" w:right="720" w:hanging="720"/>
    </w:pPr>
  </w:style>
  <w:style w:type="paragraph" w:styleId="TJ2">
    <w:name w:val="toc 2"/>
    <w:basedOn w:val="Norml"/>
    <w:next w:val="Norml"/>
    <w:autoRedefine/>
    <w:semiHidden/>
    <w:pPr>
      <w:tabs>
        <w:tab w:val="right" w:leader="dot" w:pos="9360"/>
      </w:tabs>
      <w:suppressAutoHyphens/>
      <w:ind w:left="1440" w:right="720" w:hanging="720"/>
    </w:pPr>
  </w:style>
  <w:style w:type="paragraph" w:styleId="TJ3">
    <w:name w:val="toc 3"/>
    <w:basedOn w:val="Norml"/>
    <w:next w:val="Norml"/>
    <w:autoRedefine/>
    <w:semiHidden/>
    <w:pPr>
      <w:tabs>
        <w:tab w:val="right" w:leader="dot" w:pos="9360"/>
      </w:tabs>
      <w:suppressAutoHyphens/>
      <w:ind w:left="2160" w:right="720" w:hanging="720"/>
    </w:pPr>
  </w:style>
  <w:style w:type="paragraph" w:styleId="TJ4">
    <w:name w:val="toc 4"/>
    <w:basedOn w:val="Norml"/>
    <w:next w:val="Norml"/>
    <w:autoRedefine/>
    <w:semiHidden/>
    <w:pPr>
      <w:tabs>
        <w:tab w:val="right" w:leader="dot" w:pos="9360"/>
      </w:tabs>
      <w:suppressAutoHyphens/>
      <w:ind w:left="2880" w:right="720" w:hanging="720"/>
    </w:pPr>
  </w:style>
  <w:style w:type="paragraph" w:styleId="TJ5">
    <w:name w:val="toc 5"/>
    <w:basedOn w:val="Norml"/>
    <w:next w:val="Norml"/>
    <w:autoRedefine/>
    <w:semiHidden/>
    <w:pPr>
      <w:tabs>
        <w:tab w:val="right" w:leader="dot" w:pos="9360"/>
      </w:tabs>
      <w:suppressAutoHyphens/>
      <w:ind w:left="3600" w:right="720" w:hanging="720"/>
    </w:pPr>
  </w:style>
  <w:style w:type="paragraph" w:styleId="TJ6">
    <w:name w:val="toc 6"/>
    <w:basedOn w:val="Norml"/>
    <w:next w:val="Norml"/>
    <w:autoRedefine/>
    <w:semiHidden/>
    <w:pPr>
      <w:tabs>
        <w:tab w:val="right" w:pos="9360"/>
      </w:tabs>
      <w:suppressAutoHyphens/>
      <w:ind w:left="720" w:hanging="720"/>
    </w:pPr>
  </w:style>
  <w:style w:type="paragraph" w:styleId="TJ7">
    <w:name w:val="toc 7"/>
    <w:basedOn w:val="Norml"/>
    <w:next w:val="Norml"/>
    <w:autoRedefine/>
    <w:semiHidden/>
    <w:pPr>
      <w:suppressAutoHyphens/>
      <w:ind w:left="720" w:hanging="720"/>
    </w:pPr>
  </w:style>
  <w:style w:type="paragraph" w:styleId="TJ8">
    <w:name w:val="toc 8"/>
    <w:basedOn w:val="Norml"/>
    <w:next w:val="Norml"/>
    <w:autoRedefine/>
    <w:semiHidden/>
    <w:pPr>
      <w:tabs>
        <w:tab w:val="right" w:pos="9360"/>
      </w:tabs>
      <w:suppressAutoHyphens/>
      <w:ind w:left="720" w:hanging="720"/>
    </w:pPr>
  </w:style>
  <w:style w:type="paragraph" w:styleId="TJ9">
    <w:name w:val="toc 9"/>
    <w:basedOn w:val="Norml"/>
    <w:next w:val="Norml"/>
    <w:autoRedefine/>
    <w:semiHidden/>
    <w:pPr>
      <w:tabs>
        <w:tab w:val="right" w:leader="dot" w:pos="9360"/>
      </w:tabs>
      <w:suppressAutoHyphens/>
      <w:ind w:left="720" w:hanging="720"/>
    </w:pPr>
  </w:style>
  <w:style w:type="paragraph" w:styleId="Trgymutat1">
    <w:name w:val="index 1"/>
    <w:basedOn w:val="Norml"/>
    <w:next w:val="Norml"/>
    <w:autoRedefine/>
    <w:semiHidden/>
    <w:pPr>
      <w:tabs>
        <w:tab w:val="right" w:leader="dot" w:pos="9360"/>
      </w:tabs>
      <w:suppressAutoHyphens/>
      <w:ind w:left="1440" w:right="720" w:hanging="1440"/>
    </w:pPr>
  </w:style>
  <w:style w:type="paragraph" w:styleId="Trgymutat2">
    <w:name w:val="index 2"/>
    <w:basedOn w:val="Norml"/>
    <w:next w:val="Norml"/>
    <w:autoRedefine/>
    <w:semiHidden/>
    <w:pPr>
      <w:tabs>
        <w:tab w:val="right" w:leader="dot" w:pos="9360"/>
      </w:tabs>
      <w:suppressAutoHyphens/>
      <w:ind w:left="1440" w:right="720" w:hanging="720"/>
    </w:pPr>
  </w:style>
  <w:style w:type="paragraph" w:styleId="Hivatkozsjegyzk-fej">
    <w:name w:val="toa heading"/>
    <w:basedOn w:val="Norml"/>
    <w:next w:val="Norml"/>
    <w:semiHidden/>
    <w:pPr>
      <w:tabs>
        <w:tab w:val="right" w:pos="9360"/>
      </w:tabs>
      <w:suppressAutoHyphens/>
    </w:pPr>
  </w:style>
  <w:style w:type="paragraph" w:styleId="Kpalrs">
    <w:name w:val="caption"/>
    <w:basedOn w:val="Norml"/>
    <w:next w:val="Norml"/>
    <w:qFormat/>
  </w:style>
  <w:style w:type="character" w:customStyle="1" w:styleId="EquationCaption">
    <w:name w:val="_Equation Caption"/>
  </w:style>
  <w:style w:type="paragraph" w:styleId="Idzet">
    <w:name w:val="Quote"/>
    <w:basedOn w:val="Norml"/>
    <w:next w:val="Norml"/>
    <w:link w:val="IdzetChar"/>
    <w:uiPriority w:val="29"/>
    <w:qFormat/>
    <w:rsid w:val="003521A0"/>
    <w:pPr>
      <w:widowControl/>
      <w:spacing w:after="200" w:line="276" w:lineRule="auto"/>
    </w:pPr>
    <w:rPr>
      <w:rFonts w:ascii="Calibri" w:hAnsi="Calibri" w:cs="Times New Roman"/>
      <w:i/>
      <w:iCs/>
      <w:snapToGrid/>
      <w:color w:val="000000"/>
      <w:sz w:val="22"/>
      <w:szCs w:val="22"/>
      <w:lang w:val="hu-HU" w:eastAsia="hu-HU" w:bidi="ar-SA"/>
    </w:rPr>
  </w:style>
  <w:style w:type="character" w:customStyle="1" w:styleId="IdzetChar">
    <w:name w:val="Idézet Char"/>
    <w:link w:val="Idzet"/>
    <w:uiPriority w:val="29"/>
    <w:rsid w:val="003521A0"/>
    <w:rPr>
      <w:rFonts w:ascii="Calibri" w:hAnsi="Calibri"/>
      <w:i/>
      <w:iCs/>
      <w:color w:val="000000"/>
      <w:sz w:val="22"/>
      <w:szCs w:val="22"/>
    </w:rPr>
  </w:style>
  <w:style w:type="paragraph" w:styleId="Buborkszveg">
    <w:name w:val="Balloon Text"/>
    <w:basedOn w:val="Norml"/>
    <w:link w:val="BuborkszvegChar"/>
    <w:rsid w:val="003521A0"/>
    <w:rPr>
      <w:rFonts w:ascii="Tahoma" w:hAnsi="Tahoma" w:cs="Tahoma"/>
      <w:sz w:val="16"/>
      <w:szCs w:val="16"/>
    </w:rPr>
  </w:style>
  <w:style w:type="character" w:customStyle="1" w:styleId="BuborkszvegChar">
    <w:name w:val="Buborékszöveg Char"/>
    <w:link w:val="Buborkszveg"/>
    <w:rsid w:val="003521A0"/>
    <w:rPr>
      <w:rFonts w:ascii="Tahoma" w:hAnsi="Tahoma" w:cs="Tahoma"/>
      <w:snapToGrid w:val="0"/>
      <w:sz w:val="16"/>
      <w:szCs w:val="16"/>
      <w:lang w:val="en-US" w:eastAsia="en-US" w:bidi="gu-IN"/>
    </w:rPr>
  </w:style>
  <w:style w:type="paragraph" w:styleId="Listaszerbekezds">
    <w:name w:val="List Paragraph"/>
    <w:basedOn w:val="Norml"/>
    <w:uiPriority w:val="34"/>
    <w:qFormat/>
    <w:rsid w:val="00E166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pPr>
      <w:widowControl w:val="0"/>
    </w:pPr>
    <w:rPr>
      <w:rFonts w:ascii="Courier New" w:hAnsi="Courier New" w:cs="Shruti"/>
      <w:snapToGrid w:val="0"/>
      <w:sz w:val="24"/>
      <w:szCs w:val="24"/>
      <w:lang w:val="en-US" w:eastAsia="en-US" w:bidi="gu-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Vgjegyzetszvege">
    <w:name w:val="endnote text"/>
    <w:basedOn w:val="Norml"/>
    <w:semiHidden/>
  </w:style>
  <w:style w:type="character" w:styleId="Vgjegyzet-hivatkozs">
    <w:name w:val="endnote reference"/>
    <w:semiHidden/>
    <w:rPr>
      <w:vertAlign w:val="superscript"/>
    </w:rPr>
  </w:style>
  <w:style w:type="paragraph" w:styleId="Lbjegyzetszveg">
    <w:name w:val="footnote text"/>
    <w:basedOn w:val="Norml"/>
    <w:semiHidden/>
  </w:style>
  <w:style w:type="character" w:styleId="Lbjegyzet-hivatkozs">
    <w:name w:val="footnote reference"/>
    <w:semiHidden/>
    <w:rPr>
      <w:vertAlign w:val="superscript"/>
    </w:rPr>
  </w:style>
  <w:style w:type="paragraph" w:styleId="TJ1">
    <w:name w:val="toc 1"/>
    <w:basedOn w:val="Norml"/>
    <w:next w:val="Norml"/>
    <w:autoRedefine/>
    <w:semiHidden/>
    <w:pPr>
      <w:tabs>
        <w:tab w:val="right" w:leader="dot" w:pos="9360"/>
      </w:tabs>
      <w:suppressAutoHyphens/>
      <w:spacing w:before="480"/>
      <w:ind w:left="720" w:right="720" w:hanging="720"/>
    </w:pPr>
  </w:style>
  <w:style w:type="paragraph" w:styleId="TJ2">
    <w:name w:val="toc 2"/>
    <w:basedOn w:val="Norml"/>
    <w:next w:val="Norml"/>
    <w:autoRedefine/>
    <w:semiHidden/>
    <w:pPr>
      <w:tabs>
        <w:tab w:val="right" w:leader="dot" w:pos="9360"/>
      </w:tabs>
      <w:suppressAutoHyphens/>
      <w:ind w:left="1440" w:right="720" w:hanging="720"/>
    </w:pPr>
  </w:style>
  <w:style w:type="paragraph" w:styleId="TJ3">
    <w:name w:val="toc 3"/>
    <w:basedOn w:val="Norml"/>
    <w:next w:val="Norml"/>
    <w:autoRedefine/>
    <w:semiHidden/>
    <w:pPr>
      <w:tabs>
        <w:tab w:val="right" w:leader="dot" w:pos="9360"/>
      </w:tabs>
      <w:suppressAutoHyphens/>
      <w:ind w:left="2160" w:right="720" w:hanging="720"/>
    </w:pPr>
  </w:style>
  <w:style w:type="paragraph" w:styleId="TJ4">
    <w:name w:val="toc 4"/>
    <w:basedOn w:val="Norml"/>
    <w:next w:val="Norml"/>
    <w:autoRedefine/>
    <w:semiHidden/>
    <w:pPr>
      <w:tabs>
        <w:tab w:val="right" w:leader="dot" w:pos="9360"/>
      </w:tabs>
      <w:suppressAutoHyphens/>
      <w:ind w:left="2880" w:right="720" w:hanging="720"/>
    </w:pPr>
  </w:style>
  <w:style w:type="paragraph" w:styleId="TJ5">
    <w:name w:val="toc 5"/>
    <w:basedOn w:val="Norml"/>
    <w:next w:val="Norml"/>
    <w:autoRedefine/>
    <w:semiHidden/>
    <w:pPr>
      <w:tabs>
        <w:tab w:val="right" w:leader="dot" w:pos="9360"/>
      </w:tabs>
      <w:suppressAutoHyphens/>
      <w:ind w:left="3600" w:right="720" w:hanging="720"/>
    </w:pPr>
  </w:style>
  <w:style w:type="paragraph" w:styleId="TJ6">
    <w:name w:val="toc 6"/>
    <w:basedOn w:val="Norml"/>
    <w:next w:val="Norml"/>
    <w:autoRedefine/>
    <w:semiHidden/>
    <w:pPr>
      <w:tabs>
        <w:tab w:val="right" w:pos="9360"/>
      </w:tabs>
      <w:suppressAutoHyphens/>
      <w:ind w:left="720" w:hanging="720"/>
    </w:pPr>
  </w:style>
  <w:style w:type="paragraph" w:styleId="TJ7">
    <w:name w:val="toc 7"/>
    <w:basedOn w:val="Norml"/>
    <w:next w:val="Norml"/>
    <w:autoRedefine/>
    <w:semiHidden/>
    <w:pPr>
      <w:suppressAutoHyphens/>
      <w:ind w:left="720" w:hanging="720"/>
    </w:pPr>
  </w:style>
  <w:style w:type="paragraph" w:styleId="TJ8">
    <w:name w:val="toc 8"/>
    <w:basedOn w:val="Norml"/>
    <w:next w:val="Norml"/>
    <w:autoRedefine/>
    <w:semiHidden/>
    <w:pPr>
      <w:tabs>
        <w:tab w:val="right" w:pos="9360"/>
      </w:tabs>
      <w:suppressAutoHyphens/>
      <w:ind w:left="720" w:hanging="720"/>
    </w:pPr>
  </w:style>
  <w:style w:type="paragraph" w:styleId="TJ9">
    <w:name w:val="toc 9"/>
    <w:basedOn w:val="Norml"/>
    <w:next w:val="Norml"/>
    <w:autoRedefine/>
    <w:semiHidden/>
    <w:pPr>
      <w:tabs>
        <w:tab w:val="right" w:leader="dot" w:pos="9360"/>
      </w:tabs>
      <w:suppressAutoHyphens/>
      <w:ind w:left="720" w:hanging="720"/>
    </w:pPr>
  </w:style>
  <w:style w:type="paragraph" w:styleId="Trgymutat1">
    <w:name w:val="index 1"/>
    <w:basedOn w:val="Norml"/>
    <w:next w:val="Norml"/>
    <w:autoRedefine/>
    <w:semiHidden/>
    <w:pPr>
      <w:tabs>
        <w:tab w:val="right" w:leader="dot" w:pos="9360"/>
      </w:tabs>
      <w:suppressAutoHyphens/>
      <w:ind w:left="1440" w:right="720" w:hanging="1440"/>
    </w:pPr>
  </w:style>
  <w:style w:type="paragraph" w:styleId="Trgymutat2">
    <w:name w:val="index 2"/>
    <w:basedOn w:val="Norml"/>
    <w:next w:val="Norml"/>
    <w:autoRedefine/>
    <w:semiHidden/>
    <w:pPr>
      <w:tabs>
        <w:tab w:val="right" w:leader="dot" w:pos="9360"/>
      </w:tabs>
      <w:suppressAutoHyphens/>
      <w:ind w:left="1440" w:right="720" w:hanging="720"/>
    </w:pPr>
  </w:style>
  <w:style w:type="paragraph" w:styleId="Hivatkozsjegyzk-fej">
    <w:name w:val="toa heading"/>
    <w:basedOn w:val="Norml"/>
    <w:next w:val="Norml"/>
    <w:semiHidden/>
    <w:pPr>
      <w:tabs>
        <w:tab w:val="right" w:pos="9360"/>
      </w:tabs>
      <w:suppressAutoHyphens/>
    </w:pPr>
  </w:style>
  <w:style w:type="paragraph" w:styleId="Kpalrs">
    <w:name w:val="caption"/>
    <w:basedOn w:val="Norml"/>
    <w:next w:val="Norml"/>
    <w:qFormat/>
  </w:style>
  <w:style w:type="character" w:customStyle="1" w:styleId="EquationCaption">
    <w:name w:val="_Equation Caption"/>
  </w:style>
  <w:style w:type="paragraph" w:styleId="Idzet">
    <w:name w:val="Quote"/>
    <w:basedOn w:val="Norml"/>
    <w:next w:val="Norml"/>
    <w:link w:val="IdzetChar"/>
    <w:uiPriority w:val="29"/>
    <w:qFormat/>
    <w:rsid w:val="003521A0"/>
    <w:pPr>
      <w:widowControl/>
      <w:spacing w:after="200" w:line="276" w:lineRule="auto"/>
    </w:pPr>
    <w:rPr>
      <w:rFonts w:ascii="Calibri" w:hAnsi="Calibri" w:cs="Times New Roman"/>
      <w:i/>
      <w:iCs/>
      <w:snapToGrid/>
      <w:color w:val="000000"/>
      <w:sz w:val="22"/>
      <w:szCs w:val="22"/>
      <w:lang w:val="hu-HU" w:eastAsia="hu-HU" w:bidi="ar-SA"/>
    </w:rPr>
  </w:style>
  <w:style w:type="character" w:customStyle="1" w:styleId="IdzetChar">
    <w:name w:val="Idézet Char"/>
    <w:link w:val="Idzet"/>
    <w:uiPriority w:val="29"/>
    <w:rsid w:val="003521A0"/>
    <w:rPr>
      <w:rFonts w:ascii="Calibri" w:hAnsi="Calibri"/>
      <w:i/>
      <w:iCs/>
      <w:color w:val="000000"/>
      <w:sz w:val="22"/>
      <w:szCs w:val="22"/>
    </w:rPr>
  </w:style>
  <w:style w:type="paragraph" w:styleId="Buborkszveg">
    <w:name w:val="Balloon Text"/>
    <w:basedOn w:val="Norml"/>
    <w:link w:val="BuborkszvegChar"/>
    <w:rsid w:val="003521A0"/>
    <w:rPr>
      <w:rFonts w:ascii="Tahoma" w:hAnsi="Tahoma" w:cs="Tahoma"/>
      <w:sz w:val="16"/>
      <w:szCs w:val="16"/>
    </w:rPr>
  </w:style>
  <w:style w:type="character" w:customStyle="1" w:styleId="BuborkszvegChar">
    <w:name w:val="Buborékszöveg Char"/>
    <w:link w:val="Buborkszveg"/>
    <w:rsid w:val="003521A0"/>
    <w:rPr>
      <w:rFonts w:ascii="Tahoma" w:hAnsi="Tahoma" w:cs="Tahoma"/>
      <w:snapToGrid w:val="0"/>
      <w:sz w:val="16"/>
      <w:szCs w:val="16"/>
      <w:lang w:val="en-US" w:eastAsia="en-US" w:bidi="gu-IN"/>
    </w:rPr>
  </w:style>
  <w:style w:type="paragraph" w:styleId="Listaszerbekezds">
    <w:name w:val="List Paragraph"/>
    <w:basedOn w:val="Norml"/>
    <w:uiPriority w:val="34"/>
    <w:qFormat/>
    <w:rsid w:val="00E16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C103B-083F-40C4-9FDD-EE4EEB9CF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2885</Characters>
  <Application>Microsoft Office Word</Application>
  <DocSecurity>0</DocSecurity>
  <Lines>24</Lines>
  <Paragraphs>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DE</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Bioszervetlen Csoport</dc:creator>
  <cp:lastModifiedBy>Gáspár Attila</cp:lastModifiedBy>
  <cp:revision>2</cp:revision>
  <cp:lastPrinted>2015-05-18T07:13:00Z</cp:lastPrinted>
  <dcterms:created xsi:type="dcterms:W3CDTF">2020-04-25T07:45:00Z</dcterms:created>
  <dcterms:modified xsi:type="dcterms:W3CDTF">2020-04-25T07:45:00Z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383617111</vt:i4>
  </property>
  <property fmtid="{D5CDD505-2E9C-101B-9397-08002B2CF9AE}" pid="3" name="_EmailSubject">
    <vt:lpwstr>szigorlati tételek - gyógyszerészek</vt:lpwstr>
  </property>
  <property fmtid="{D5CDD505-2E9C-101B-9397-08002B2CF9AE}" pid="4" name="_AuthorEmail">
    <vt:lpwstr>kover@tigris.unideb.hu</vt:lpwstr>
  </property>
  <property fmtid="{D5CDD505-2E9C-101B-9397-08002B2CF9AE}" pid="5" name="_AuthorEmailDisplayName">
    <vt:lpwstr>Katalin E. Kövér</vt:lpwstr>
  </property>
  <property fmtid="{D5CDD505-2E9C-101B-9397-08002B2CF9AE}" pid="6" name="_ReviewingToolsShownOnce">
    <vt:lpwstr/>
  </property>
</Properties>
</file>